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4674"/>
      </w:tblGrid>
      <w:tr>
        <w:trPr>
          <w:trHeight w:val="830" w:hRule="atLeast"/>
        </w:trPr>
        <w:tc>
          <w:tcPr>
            <w:tcW w:w="9348" w:type="dxa"/>
            <w:gridSpan w:val="2"/>
          </w:tcPr>
          <w:p>
            <w:pPr>
              <w:pStyle w:val="TableParagraph"/>
              <w:spacing w:before="1"/>
              <w:ind w:left="902" w:hanging="92"/>
              <w:rPr>
                <w:sz w:val="24"/>
              </w:rPr>
            </w:pPr>
            <w:r>
              <w:rPr>
                <w:sz w:val="24"/>
              </w:rPr>
              <w:t>Негосударственное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образовательное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частное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учреждение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дополнительного</w:t>
            </w:r>
          </w:p>
          <w:p>
            <w:pPr>
              <w:pStyle w:val="TableParagraph"/>
              <w:spacing w:line="270" w:lineRule="atLeast"/>
              <w:ind w:left="2971" w:right="203" w:hanging="2070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«Сочинский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учебно-спортивный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центр» (НОЧУ ДПО «Сочинский УСЦ»)</w:t>
            </w:r>
          </w:p>
        </w:tc>
      </w:tr>
      <w:tr>
        <w:trPr>
          <w:trHeight w:val="1379" w:hRule="atLeast"/>
        </w:trPr>
        <w:tc>
          <w:tcPr>
            <w:tcW w:w="4674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ПРИНЯТО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Решением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педагогического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совета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«11»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января</w:t>
            </w:r>
            <w:r>
              <w:rPr>
                <w:spacing w:val="-2"/>
                <w:sz w:val="24"/>
              </w:rPr>
              <w:t> 2021г.</w:t>
            </w:r>
          </w:p>
        </w:tc>
        <w:tc>
          <w:tcPr>
            <w:tcW w:w="4674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УТВЕРЖДАЮ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НОЧУ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ДПО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«Сочинский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УСЦ»</w:t>
            </w:r>
          </w:p>
          <w:p>
            <w:pPr>
              <w:pStyle w:val="TableParagraph"/>
              <w:ind w:left="3168"/>
              <w:rPr>
                <w:sz w:val="24"/>
              </w:rPr>
            </w:pPr>
            <w:r>
              <w:rPr>
                <w:sz w:val="24"/>
              </w:rPr>
              <w:t>Очерет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П.В.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«11»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января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2021г.</w:t>
            </w:r>
          </w:p>
        </w:tc>
      </w:tr>
    </w:tbl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4"/>
        <w:ind w:left="0"/>
        <w:jc w:val="left"/>
        <w:rPr>
          <w:sz w:val="21"/>
        </w:rPr>
      </w:pPr>
    </w:p>
    <w:p>
      <w:pPr>
        <w:pStyle w:val="BodyText"/>
        <w:spacing w:before="90"/>
        <w:ind w:left="406" w:right="414"/>
        <w:jc w:val="center"/>
      </w:pPr>
      <w:r>
        <w:rPr>
          <w:spacing w:val="-2"/>
        </w:rPr>
        <w:t>ПОЛОЖЕНИЕ</w:t>
      </w:r>
    </w:p>
    <w:p>
      <w:pPr>
        <w:pStyle w:val="BodyText"/>
        <w:ind w:left="406" w:right="418"/>
        <w:jc w:val="center"/>
      </w:pPr>
      <w:r>
        <w:rPr/>
        <w:t>О</w:t>
      </w:r>
      <w:r>
        <w:rPr>
          <w:spacing w:val="-5"/>
        </w:rPr>
        <w:t> </w:t>
      </w:r>
      <w:r>
        <w:rPr/>
        <w:t>порядке</w:t>
      </w:r>
      <w:r>
        <w:rPr>
          <w:spacing w:val="-5"/>
        </w:rPr>
        <w:t> </w:t>
      </w:r>
      <w:r>
        <w:rPr/>
        <w:t>оформления,</w:t>
      </w:r>
      <w:r>
        <w:rPr>
          <w:spacing w:val="-7"/>
        </w:rPr>
        <w:t> </w:t>
      </w:r>
      <w:r>
        <w:rPr/>
        <w:t>возникновения,</w:t>
      </w:r>
      <w:r>
        <w:rPr>
          <w:spacing w:val="-7"/>
        </w:rPr>
        <w:t> </w:t>
      </w:r>
      <w:r>
        <w:rPr/>
        <w:t>приостановления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прекращения</w:t>
      </w:r>
      <w:r>
        <w:rPr>
          <w:spacing w:val="-4"/>
        </w:rPr>
        <w:t> </w:t>
      </w:r>
      <w:r>
        <w:rPr/>
        <w:t>отношений между образовательной организацией и обучающимся.</w:t>
      </w:r>
    </w:p>
    <w:p>
      <w:pPr>
        <w:pStyle w:val="BodyText"/>
        <w:spacing w:before="1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4152" w:val="left" w:leader="none"/>
        </w:tabs>
        <w:spacing w:line="240" w:lineRule="auto" w:before="0" w:after="0"/>
        <w:ind w:left="4151" w:right="0" w:hanging="709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положения.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Настоящий Порядок разработан в соответствии с Федеральным законом от 29.12.2012 г. № 273-ФЗ «Об образовании в Российской Федерации», уставом НОЧУ ДПО</w:t>
      </w:r>
    </w:p>
    <w:p>
      <w:pPr>
        <w:pStyle w:val="BodyText"/>
      </w:pPr>
      <w:r>
        <w:rPr/>
        <w:t>«Сочинский</w:t>
      </w:r>
      <w:r>
        <w:rPr>
          <w:spacing w:val="-5"/>
        </w:rPr>
        <w:t> </w:t>
      </w:r>
      <w:r>
        <w:rPr/>
        <w:t>УСЦ»</w:t>
      </w:r>
      <w:r>
        <w:rPr>
          <w:spacing w:val="-3"/>
        </w:rPr>
        <w:t> </w:t>
      </w:r>
      <w:r>
        <w:rPr/>
        <w:t>(далее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образовательная</w:t>
      </w:r>
      <w:r>
        <w:rPr>
          <w:spacing w:val="-3"/>
        </w:rPr>
        <w:t> </w:t>
      </w:r>
      <w:r>
        <w:rPr>
          <w:spacing w:val="-2"/>
        </w:rPr>
        <w:t>организация).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7" w:firstLine="0"/>
        <w:jc w:val="both"/>
        <w:rPr>
          <w:sz w:val="24"/>
        </w:rPr>
      </w:pPr>
      <w:r>
        <w:rPr>
          <w:sz w:val="24"/>
        </w:rPr>
        <w:t>Настоящий Порядок регламентирует оформление возникновения, приостановления и</w:t>
      </w:r>
      <w:r>
        <w:rPr>
          <w:spacing w:val="-1"/>
          <w:sz w:val="24"/>
        </w:rPr>
        <w:t> </w:t>
      </w:r>
      <w:r>
        <w:rPr>
          <w:sz w:val="24"/>
        </w:rPr>
        <w:t>прекращения</w:t>
      </w:r>
      <w:r>
        <w:rPr>
          <w:spacing w:val="-2"/>
          <w:sz w:val="24"/>
        </w:rPr>
        <w:t> </w:t>
      </w:r>
      <w:r>
        <w:rPr>
          <w:sz w:val="24"/>
        </w:rPr>
        <w:t>отношений</w:t>
      </w:r>
      <w:r>
        <w:rPr>
          <w:spacing w:val="-1"/>
          <w:sz w:val="24"/>
        </w:rPr>
        <w:t> </w:t>
      </w:r>
      <w:r>
        <w:rPr>
          <w:sz w:val="24"/>
        </w:rPr>
        <w:t>между образовательной</w:t>
      </w:r>
      <w:r>
        <w:rPr>
          <w:spacing w:val="-1"/>
          <w:sz w:val="24"/>
        </w:rPr>
        <w:t> </w:t>
      </w:r>
      <w:r>
        <w:rPr>
          <w:sz w:val="24"/>
        </w:rPr>
        <w:t>организацией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обучающимися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(или) законными представителями обучающихся.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Настоящий Порядок, изменения и (или) дополнения к нему утверждаются директором образовательной организации, вступают в силу с даты утверждения директором образовательной организации.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810" w:right="0" w:hanging="708"/>
        <w:jc w:val="both"/>
        <w:rPr>
          <w:sz w:val="24"/>
        </w:rPr>
      </w:pPr>
      <w:r>
        <w:rPr>
          <w:sz w:val="24"/>
        </w:rPr>
        <w:t>Утвержденный</w:t>
      </w:r>
      <w:r>
        <w:rPr>
          <w:spacing w:val="-7"/>
          <w:sz w:val="24"/>
        </w:rPr>
        <w:t> </w:t>
      </w:r>
      <w:r>
        <w:rPr>
          <w:sz w:val="24"/>
        </w:rPr>
        <w:t>Порядок</w:t>
      </w:r>
      <w:r>
        <w:rPr>
          <w:spacing w:val="-4"/>
          <w:sz w:val="24"/>
        </w:rPr>
        <w:t> </w:t>
      </w:r>
      <w:r>
        <w:rPr>
          <w:sz w:val="24"/>
        </w:rPr>
        <w:t>действует</w:t>
      </w:r>
      <w:r>
        <w:rPr>
          <w:spacing w:val="-4"/>
          <w:sz w:val="24"/>
        </w:rPr>
        <w:t> </w:t>
      </w:r>
      <w:r>
        <w:rPr>
          <w:sz w:val="24"/>
        </w:rPr>
        <w:t>до</w:t>
      </w:r>
      <w:r>
        <w:rPr>
          <w:spacing w:val="-4"/>
          <w:sz w:val="24"/>
        </w:rPr>
        <w:t> </w:t>
      </w:r>
      <w:r>
        <w:rPr>
          <w:sz w:val="24"/>
        </w:rPr>
        <w:t>принятия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нового.</w:t>
      </w:r>
    </w:p>
    <w:p>
      <w:pPr>
        <w:pStyle w:val="BodyText"/>
        <w:spacing w:before="1"/>
        <w:ind w:right="108"/>
      </w:pPr>
      <w:r>
        <w:rPr/>
        <w:t>1.3. Настоящее Положение утверждено с учетом мнения педагогического совета образовательной организации.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2803" w:val="left" w:leader="none"/>
        </w:tabs>
        <w:spacing w:line="240" w:lineRule="auto" w:before="0" w:after="0"/>
        <w:ind w:left="2802" w:right="0" w:hanging="709"/>
        <w:jc w:val="both"/>
        <w:rPr>
          <w:sz w:val="24"/>
        </w:rPr>
      </w:pPr>
      <w:r>
        <w:rPr>
          <w:sz w:val="24"/>
        </w:rPr>
        <w:t>Возникновение</w:t>
      </w:r>
      <w:r>
        <w:rPr>
          <w:spacing w:val="-7"/>
          <w:sz w:val="24"/>
        </w:rPr>
        <w:t> </w:t>
      </w:r>
      <w:r>
        <w:rPr>
          <w:sz w:val="24"/>
        </w:rPr>
        <w:t>образовательных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отношений.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Основанием возникновения образовательных отношений является приказ о приеме лица на обучение в образовательную организацию или для прохождения итоговой </w:t>
      </w:r>
      <w:r>
        <w:rPr>
          <w:spacing w:val="-2"/>
          <w:sz w:val="24"/>
        </w:rPr>
        <w:t>аттестации.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В случае приема на обучение за счет средств физических и (или) юридических лиц изданию</w:t>
      </w:r>
      <w:r>
        <w:rPr>
          <w:spacing w:val="-15"/>
          <w:sz w:val="24"/>
        </w:rPr>
        <w:t> </w:t>
      </w:r>
      <w:r>
        <w:rPr>
          <w:sz w:val="24"/>
        </w:rPr>
        <w:t>приказа</w:t>
      </w:r>
      <w:r>
        <w:rPr>
          <w:spacing w:val="-15"/>
          <w:sz w:val="24"/>
        </w:rPr>
        <w:t> </w:t>
      </w:r>
      <w:r>
        <w:rPr>
          <w:sz w:val="24"/>
        </w:rPr>
        <w:t>о</w:t>
      </w:r>
      <w:r>
        <w:rPr>
          <w:spacing w:val="-15"/>
          <w:sz w:val="24"/>
        </w:rPr>
        <w:t> </w:t>
      </w:r>
      <w:r>
        <w:rPr>
          <w:sz w:val="24"/>
        </w:rPr>
        <w:t>приеме</w:t>
      </w:r>
      <w:r>
        <w:rPr>
          <w:spacing w:val="-15"/>
          <w:sz w:val="24"/>
        </w:rPr>
        <w:t> </w:t>
      </w:r>
      <w:r>
        <w:rPr>
          <w:sz w:val="24"/>
        </w:rPr>
        <w:t>лица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обучение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образовательную</w:t>
      </w:r>
      <w:r>
        <w:rPr>
          <w:spacing w:val="-15"/>
          <w:sz w:val="24"/>
        </w:rPr>
        <w:t> </w:t>
      </w:r>
      <w:r>
        <w:rPr>
          <w:sz w:val="24"/>
        </w:rPr>
        <w:t>организацию</w:t>
      </w:r>
      <w:r>
        <w:rPr>
          <w:spacing w:val="-15"/>
          <w:sz w:val="24"/>
        </w:rPr>
        <w:t> </w:t>
      </w:r>
      <w:r>
        <w:rPr>
          <w:sz w:val="24"/>
        </w:rPr>
        <w:t>предшествует заключение договора об оказании платных образовательных услуг.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Договор об оказании платных образовательных услуг заключается между образовательной организацией, в лице директора, и лицом, зачисляемым на обучение (его законными представителями) или физическим и (или) юридическим лицом, имеющим намерение</w:t>
      </w:r>
      <w:r>
        <w:rPr>
          <w:spacing w:val="-15"/>
          <w:sz w:val="24"/>
        </w:rPr>
        <w:t> </w:t>
      </w:r>
      <w:r>
        <w:rPr>
          <w:sz w:val="24"/>
        </w:rPr>
        <w:t>заказать</w:t>
      </w:r>
      <w:r>
        <w:rPr>
          <w:spacing w:val="-15"/>
          <w:sz w:val="24"/>
        </w:rPr>
        <w:t> </w:t>
      </w:r>
      <w:r>
        <w:rPr>
          <w:sz w:val="24"/>
        </w:rPr>
        <w:t>либо</w:t>
      </w:r>
      <w:r>
        <w:rPr>
          <w:spacing w:val="-15"/>
          <w:sz w:val="24"/>
        </w:rPr>
        <w:t> </w:t>
      </w:r>
      <w:r>
        <w:rPr>
          <w:sz w:val="24"/>
        </w:rPr>
        <w:t>заказывающее</w:t>
      </w:r>
      <w:r>
        <w:rPr>
          <w:spacing w:val="-15"/>
          <w:sz w:val="24"/>
        </w:rPr>
        <w:t> </w:t>
      </w:r>
      <w:r>
        <w:rPr>
          <w:sz w:val="24"/>
        </w:rPr>
        <w:t>платные</w:t>
      </w:r>
      <w:r>
        <w:rPr>
          <w:spacing w:val="-15"/>
          <w:sz w:val="24"/>
        </w:rPr>
        <w:t> </w:t>
      </w:r>
      <w:r>
        <w:rPr>
          <w:sz w:val="24"/>
        </w:rPr>
        <w:t>образовательные</w:t>
      </w:r>
      <w:r>
        <w:rPr>
          <w:spacing w:val="-15"/>
          <w:sz w:val="24"/>
        </w:rPr>
        <w:t> </w:t>
      </w:r>
      <w:r>
        <w:rPr>
          <w:sz w:val="24"/>
        </w:rPr>
        <w:t>услуги</w:t>
      </w:r>
      <w:r>
        <w:rPr>
          <w:spacing w:val="-15"/>
          <w:sz w:val="24"/>
        </w:rPr>
        <w:t> </w:t>
      </w:r>
      <w:r>
        <w:rPr>
          <w:sz w:val="24"/>
        </w:rPr>
        <w:t>для</w:t>
      </w:r>
      <w:r>
        <w:rPr>
          <w:spacing w:val="-15"/>
          <w:sz w:val="24"/>
        </w:rPr>
        <w:t> </w:t>
      </w:r>
      <w:r>
        <w:rPr>
          <w:sz w:val="24"/>
        </w:rPr>
        <w:t>себя</w:t>
      </w:r>
      <w:r>
        <w:rPr>
          <w:spacing w:val="-15"/>
          <w:sz w:val="24"/>
        </w:rPr>
        <w:t> </w:t>
      </w:r>
      <w:r>
        <w:rPr>
          <w:sz w:val="24"/>
        </w:rPr>
        <w:t>или</w:t>
      </w:r>
      <w:r>
        <w:rPr>
          <w:spacing w:val="-15"/>
          <w:sz w:val="24"/>
        </w:rPr>
        <w:t> </w:t>
      </w:r>
      <w:r>
        <w:rPr>
          <w:sz w:val="24"/>
        </w:rPr>
        <w:t>иных </w:t>
      </w:r>
      <w:r>
        <w:rPr>
          <w:spacing w:val="-4"/>
          <w:sz w:val="24"/>
        </w:rPr>
        <w:t>лиц.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1" w:after="0"/>
        <w:ind w:left="102" w:right="112" w:firstLine="0"/>
        <w:jc w:val="both"/>
        <w:rPr>
          <w:sz w:val="24"/>
        </w:rPr>
      </w:pPr>
      <w:r>
        <w:rPr>
          <w:sz w:val="24"/>
        </w:rPr>
        <w:t>Права и обязанности обучающегося, предусмотренные законодательством об образовании и локальными нормативными актами возникают с даты, указанной в приказе о зачислении.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7" w:firstLine="0"/>
        <w:jc w:val="both"/>
        <w:rPr>
          <w:sz w:val="24"/>
        </w:rPr>
      </w:pPr>
      <w:r>
        <w:rPr>
          <w:sz w:val="24"/>
        </w:rPr>
        <w:t>Прием на обучение в образовательную организацию по реализуемым образовательным программам проводится в соответствии с Правилами приема.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2" w:firstLine="0"/>
        <w:jc w:val="both"/>
        <w:rPr>
          <w:sz w:val="24"/>
        </w:rPr>
      </w:pPr>
      <w:r>
        <w:rPr>
          <w:sz w:val="24"/>
        </w:rPr>
        <w:t>Образовательная организация обязана ознакомить поступающего и (или) его законных</w:t>
      </w:r>
      <w:r>
        <w:rPr>
          <w:spacing w:val="-11"/>
          <w:sz w:val="24"/>
        </w:rPr>
        <w:t> </w:t>
      </w:r>
      <w:r>
        <w:rPr>
          <w:sz w:val="24"/>
        </w:rPr>
        <w:t>представителей</w:t>
      </w:r>
      <w:r>
        <w:rPr>
          <w:spacing w:val="-10"/>
          <w:sz w:val="24"/>
        </w:rPr>
        <w:t> </w:t>
      </w:r>
      <w:r>
        <w:rPr>
          <w:sz w:val="24"/>
        </w:rPr>
        <w:t>с</w:t>
      </w:r>
      <w:r>
        <w:rPr>
          <w:spacing w:val="-12"/>
          <w:sz w:val="24"/>
        </w:rPr>
        <w:t> </w:t>
      </w:r>
      <w:r>
        <w:rPr>
          <w:sz w:val="24"/>
        </w:rPr>
        <w:t>Уставом,</w:t>
      </w:r>
      <w:r>
        <w:rPr>
          <w:spacing w:val="-7"/>
          <w:sz w:val="24"/>
        </w:rPr>
        <w:t> </w:t>
      </w:r>
      <w:r>
        <w:rPr>
          <w:sz w:val="24"/>
        </w:rPr>
        <w:t>со</w:t>
      </w:r>
      <w:r>
        <w:rPr>
          <w:spacing w:val="-11"/>
          <w:sz w:val="24"/>
        </w:rPr>
        <w:t> </w:t>
      </w:r>
      <w:r>
        <w:rPr>
          <w:sz w:val="24"/>
        </w:rPr>
        <w:t>свидетельством</w:t>
      </w:r>
      <w:r>
        <w:rPr>
          <w:spacing w:val="-11"/>
          <w:sz w:val="24"/>
        </w:rPr>
        <w:t> </w:t>
      </w:r>
      <w:r>
        <w:rPr>
          <w:sz w:val="24"/>
        </w:rPr>
        <w:t>о</w:t>
      </w:r>
      <w:r>
        <w:rPr>
          <w:spacing w:val="-11"/>
          <w:sz w:val="24"/>
        </w:rPr>
        <w:t> </w:t>
      </w:r>
      <w:r>
        <w:rPr>
          <w:sz w:val="24"/>
        </w:rPr>
        <w:t>государственной</w:t>
      </w:r>
      <w:r>
        <w:rPr>
          <w:spacing w:val="-10"/>
          <w:sz w:val="24"/>
        </w:rPr>
        <w:t> </w:t>
      </w:r>
      <w:r>
        <w:rPr>
          <w:sz w:val="24"/>
        </w:rPr>
        <w:t>регистрации,</w:t>
      </w:r>
      <w:r>
        <w:rPr>
          <w:spacing w:val="-7"/>
          <w:sz w:val="24"/>
        </w:rPr>
        <w:t> </w:t>
      </w:r>
      <w:r>
        <w:rPr>
          <w:sz w:val="24"/>
        </w:rPr>
        <w:t>со сведениями о</w:t>
      </w:r>
      <w:r>
        <w:rPr>
          <w:spacing w:val="-1"/>
          <w:sz w:val="24"/>
        </w:rPr>
        <w:t> </w:t>
      </w:r>
      <w:r>
        <w:rPr>
          <w:sz w:val="24"/>
        </w:rPr>
        <w:t>дате предоставления</w:t>
      </w:r>
      <w:r>
        <w:rPr>
          <w:spacing w:val="-1"/>
          <w:sz w:val="24"/>
        </w:rPr>
        <w:t> </w:t>
      </w:r>
      <w:r>
        <w:rPr>
          <w:sz w:val="24"/>
        </w:rPr>
        <w:t>и регистрационном</w:t>
      </w:r>
      <w:r>
        <w:rPr>
          <w:spacing w:val="-4"/>
          <w:sz w:val="24"/>
        </w:rPr>
        <w:t> </w:t>
      </w:r>
      <w:r>
        <w:rPr>
          <w:sz w:val="24"/>
        </w:rPr>
        <w:t>номере</w:t>
      </w:r>
      <w:r>
        <w:rPr>
          <w:spacing w:val="-2"/>
          <w:sz w:val="24"/>
        </w:rPr>
        <w:t> </w:t>
      </w:r>
      <w:r>
        <w:rPr>
          <w:sz w:val="24"/>
        </w:rPr>
        <w:t>лицензии на</w:t>
      </w:r>
      <w:r>
        <w:rPr>
          <w:spacing w:val="-2"/>
          <w:sz w:val="24"/>
        </w:rPr>
        <w:t> </w:t>
      </w:r>
      <w:r>
        <w:rPr>
          <w:sz w:val="24"/>
        </w:rPr>
        <w:t>осуществление образовательной деятельности, с образовательными программами, другими документами, регламентирующими организацию и осуществление образовательной деятельности, правами и обязанностями слушателей.</w:t>
      </w:r>
    </w:p>
    <w:p>
      <w:pPr>
        <w:spacing w:after="0" w:line="240" w:lineRule="auto"/>
        <w:jc w:val="both"/>
        <w:rPr>
          <w:sz w:val="24"/>
        </w:rPr>
        <w:sectPr>
          <w:type w:val="continuous"/>
          <w:pgSz w:w="11910" w:h="16840"/>
          <w:pgMar w:top="1100" w:bottom="280" w:left="1600" w:right="740"/>
        </w:sectPr>
      </w:pPr>
    </w:p>
    <w:p>
      <w:pPr>
        <w:pStyle w:val="ListParagraph"/>
        <w:numPr>
          <w:ilvl w:val="0"/>
          <w:numId w:val="1"/>
        </w:numPr>
        <w:tabs>
          <w:tab w:pos="2023" w:val="left" w:leader="none"/>
        </w:tabs>
        <w:spacing w:line="240" w:lineRule="auto" w:before="73" w:after="0"/>
        <w:ind w:left="2022" w:right="0" w:hanging="710"/>
        <w:jc w:val="both"/>
        <w:rPr>
          <w:sz w:val="24"/>
        </w:rPr>
      </w:pPr>
      <w:r>
        <w:rPr>
          <w:sz w:val="24"/>
        </w:rPr>
        <w:t>Приостановление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изменение</w:t>
      </w:r>
      <w:r>
        <w:rPr>
          <w:spacing w:val="-5"/>
          <w:sz w:val="24"/>
        </w:rPr>
        <w:t> </w:t>
      </w:r>
      <w:r>
        <w:rPr>
          <w:sz w:val="24"/>
        </w:rPr>
        <w:t>образовательных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отношений.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1" w:after="0"/>
        <w:ind w:left="102" w:right="109" w:firstLine="0"/>
        <w:jc w:val="both"/>
        <w:rPr>
          <w:sz w:val="24"/>
        </w:rPr>
      </w:pPr>
      <w:r>
        <w:rPr>
          <w:sz w:val="24"/>
        </w:rPr>
        <w:t>Образовательные отношения могут быть приостановлены в случае предоставления обучающемуся академического отпуска.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Обучающийся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период</w:t>
      </w:r>
      <w:r>
        <w:rPr>
          <w:spacing w:val="-6"/>
          <w:sz w:val="24"/>
        </w:rPr>
        <w:t> </w:t>
      </w:r>
      <w:r>
        <w:rPr>
          <w:sz w:val="24"/>
        </w:rPr>
        <w:t>нахождения</w:t>
      </w:r>
      <w:r>
        <w:rPr>
          <w:spacing w:val="-3"/>
          <w:sz w:val="24"/>
        </w:rPr>
        <w:t> </w:t>
      </w:r>
      <w:r>
        <w:rPr>
          <w:sz w:val="24"/>
        </w:rPr>
        <w:t>его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академическом</w:t>
      </w:r>
      <w:r>
        <w:rPr>
          <w:spacing w:val="-4"/>
          <w:sz w:val="24"/>
        </w:rPr>
        <w:t> </w:t>
      </w:r>
      <w:r>
        <w:rPr>
          <w:sz w:val="24"/>
        </w:rPr>
        <w:t>отпуске</w:t>
      </w:r>
      <w:r>
        <w:rPr>
          <w:spacing w:val="-4"/>
          <w:sz w:val="24"/>
        </w:rPr>
        <w:t> </w:t>
      </w:r>
      <w:r>
        <w:rPr>
          <w:sz w:val="24"/>
        </w:rPr>
        <w:t>освобождается</w:t>
      </w:r>
      <w:r>
        <w:rPr>
          <w:spacing w:val="-3"/>
          <w:sz w:val="24"/>
        </w:rPr>
        <w:t> </w:t>
      </w:r>
      <w:r>
        <w:rPr>
          <w:sz w:val="24"/>
        </w:rPr>
        <w:t>от обязанностей, связанных с освоением им образовательной программы в Образовательной организации,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не</w:t>
      </w:r>
      <w:r>
        <w:rPr>
          <w:spacing w:val="-15"/>
          <w:sz w:val="24"/>
        </w:rPr>
        <w:t> </w:t>
      </w:r>
      <w:r>
        <w:rPr>
          <w:sz w:val="24"/>
        </w:rPr>
        <w:t>допускается</w:t>
      </w:r>
      <w:r>
        <w:rPr>
          <w:spacing w:val="-15"/>
          <w:sz w:val="24"/>
        </w:rPr>
        <w:t> </w:t>
      </w:r>
      <w:r>
        <w:rPr>
          <w:sz w:val="24"/>
        </w:rPr>
        <w:t>к</w:t>
      </w:r>
      <w:r>
        <w:rPr>
          <w:spacing w:val="-15"/>
          <w:sz w:val="24"/>
        </w:rPr>
        <w:t> </w:t>
      </w:r>
      <w:r>
        <w:rPr>
          <w:sz w:val="24"/>
        </w:rPr>
        <w:t>образовательному</w:t>
      </w:r>
      <w:r>
        <w:rPr>
          <w:spacing w:val="-15"/>
          <w:sz w:val="24"/>
        </w:rPr>
        <w:t> </w:t>
      </w:r>
      <w:r>
        <w:rPr>
          <w:sz w:val="24"/>
        </w:rPr>
        <w:t>процессу</w:t>
      </w:r>
      <w:r>
        <w:rPr>
          <w:spacing w:val="-15"/>
          <w:sz w:val="24"/>
        </w:rPr>
        <w:t> </w:t>
      </w:r>
      <w:r>
        <w:rPr>
          <w:sz w:val="24"/>
        </w:rPr>
        <w:t>до</w:t>
      </w:r>
      <w:r>
        <w:rPr>
          <w:spacing w:val="-15"/>
          <w:sz w:val="24"/>
        </w:rPr>
        <w:t> </w:t>
      </w:r>
      <w:r>
        <w:rPr>
          <w:sz w:val="24"/>
        </w:rPr>
        <w:t>завершения</w:t>
      </w:r>
      <w:r>
        <w:rPr>
          <w:spacing w:val="-15"/>
          <w:sz w:val="24"/>
        </w:rPr>
        <w:t> </w:t>
      </w:r>
      <w:r>
        <w:rPr>
          <w:sz w:val="24"/>
        </w:rPr>
        <w:t>академического отпуска. В случае, если он обучается в образовательной организации по договору об образовании за счет средств физического и (или) юридического лица, во время академического отпуска плата за обучение с него не взимается. Основанием для приостановления</w:t>
      </w:r>
      <w:r>
        <w:rPr>
          <w:spacing w:val="-11"/>
          <w:sz w:val="24"/>
        </w:rPr>
        <w:t> </w:t>
      </w:r>
      <w:r>
        <w:rPr>
          <w:sz w:val="24"/>
        </w:rPr>
        <w:t>образовательных</w:t>
      </w:r>
      <w:r>
        <w:rPr>
          <w:spacing w:val="-9"/>
          <w:sz w:val="24"/>
        </w:rPr>
        <w:t> </w:t>
      </w:r>
      <w:r>
        <w:rPr>
          <w:sz w:val="24"/>
        </w:rPr>
        <w:t>отношений</w:t>
      </w:r>
      <w:r>
        <w:rPr>
          <w:spacing w:val="-13"/>
          <w:sz w:val="24"/>
        </w:rPr>
        <w:t> </w:t>
      </w:r>
      <w:r>
        <w:rPr>
          <w:sz w:val="24"/>
        </w:rPr>
        <w:t>является</w:t>
      </w:r>
      <w:r>
        <w:rPr>
          <w:spacing w:val="-9"/>
          <w:sz w:val="24"/>
        </w:rPr>
        <w:t> </w:t>
      </w:r>
      <w:r>
        <w:rPr>
          <w:sz w:val="24"/>
        </w:rPr>
        <w:t>приказ</w:t>
      </w:r>
      <w:r>
        <w:rPr>
          <w:spacing w:val="-10"/>
          <w:sz w:val="24"/>
        </w:rPr>
        <w:t> </w:t>
      </w:r>
      <w:r>
        <w:rPr>
          <w:sz w:val="24"/>
        </w:rPr>
        <w:t>директора</w:t>
      </w:r>
      <w:r>
        <w:rPr>
          <w:spacing w:val="-5"/>
          <w:sz w:val="24"/>
        </w:rPr>
        <w:t> </w:t>
      </w:r>
      <w:r>
        <w:rPr>
          <w:sz w:val="24"/>
        </w:rPr>
        <w:t>образовательной организации о предоставлении академического отпуска.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Образовательные отношения могут быть изменены в случае изменения условий получения обучающимся образования по конкретной дополнительной образовательной программе, повлекшего за собой изменение взаимных прав и обязанностей обучающегося и образовательной организации.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1" w:after="0"/>
        <w:ind w:left="102" w:right="109" w:firstLine="0"/>
        <w:jc w:val="both"/>
        <w:rPr>
          <w:sz w:val="24"/>
        </w:rPr>
      </w:pPr>
      <w:r>
        <w:rPr>
          <w:sz w:val="24"/>
        </w:rPr>
        <w:t>Образовательные отношения могут быть изменены как по инициативе обучающегося или законных представителей по его заявлению в письменной форме, так и по инициативе Образовательной организации.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Основанием</w:t>
      </w:r>
      <w:r>
        <w:rPr>
          <w:spacing w:val="-6"/>
          <w:sz w:val="24"/>
        </w:rPr>
        <w:t> </w:t>
      </w:r>
      <w:r>
        <w:rPr>
          <w:sz w:val="24"/>
        </w:rPr>
        <w:t>для</w:t>
      </w:r>
      <w:r>
        <w:rPr>
          <w:spacing w:val="-5"/>
          <w:sz w:val="24"/>
        </w:rPr>
        <w:t> </w:t>
      </w:r>
      <w:r>
        <w:rPr>
          <w:sz w:val="24"/>
        </w:rPr>
        <w:t>изменения</w:t>
      </w:r>
      <w:r>
        <w:rPr>
          <w:spacing w:val="-5"/>
          <w:sz w:val="24"/>
        </w:rPr>
        <w:t> </w:t>
      </w:r>
      <w:r>
        <w:rPr>
          <w:sz w:val="24"/>
        </w:rPr>
        <w:t>образовательных</w:t>
      </w:r>
      <w:r>
        <w:rPr>
          <w:spacing w:val="-5"/>
          <w:sz w:val="24"/>
        </w:rPr>
        <w:t> </w:t>
      </w:r>
      <w:r>
        <w:rPr>
          <w:sz w:val="24"/>
        </w:rPr>
        <w:t>отношений</w:t>
      </w:r>
      <w:r>
        <w:rPr>
          <w:spacing w:val="-5"/>
          <w:sz w:val="24"/>
        </w:rPr>
        <w:t> </w:t>
      </w:r>
      <w:r>
        <w:rPr>
          <w:sz w:val="24"/>
        </w:rPr>
        <w:t>является</w:t>
      </w:r>
      <w:r>
        <w:rPr>
          <w:spacing w:val="-5"/>
          <w:sz w:val="24"/>
        </w:rPr>
        <w:t> </w:t>
      </w:r>
      <w:r>
        <w:rPr>
          <w:sz w:val="24"/>
        </w:rPr>
        <w:t>приказ</w:t>
      </w:r>
      <w:r>
        <w:rPr>
          <w:spacing w:val="-5"/>
          <w:sz w:val="24"/>
        </w:rPr>
        <w:t> </w:t>
      </w:r>
      <w:r>
        <w:rPr>
          <w:sz w:val="24"/>
        </w:rPr>
        <w:t>директора образовательной организации. Если с обучающимся (законными представителями) заключен договор об образовании, приказ издается на основании внесения соответствующих изменений в такой договор.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Права и обязанности обучающегося, предусмотренные законодательством об образовании и локальными нормативными актами Образовательной организации, изменяются с даты издания приказа или с иной указанной в нем даты.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2892" w:val="left" w:leader="none"/>
        </w:tabs>
        <w:spacing w:line="240" w:lineRule="auto" w:before="0" w:after="0"/>
        <w:ind w:left="2891" w:right="0" w:hanging="709"/>
        <w:jc w:val="both"/>
        <w:rPr>
          <w:sz w:val="24"/>
        </w:rPr>
      </w:pPr>
      <w:r>
        <w:rPr>
          <w:sz w:val="24"/>
        </w:rPr>
        <w:t>Прекращение</w:t>
      </w:r>
      <w:r>
        <w:rPr>
          <w:spacing w:val="-5"/>
          <w:sz w:val="24"/>
        </w:rPr>
        <w:t> </w:t>
      </w:r>
      <w:r>
        <w:rPr>
          <w:sz w:val="24"/>
        </w:rPr>
        <w:t>образовательных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отношений.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Образовательные</w:t>
      </w:r>
      <w:r>
        <w:rPr>
          <w:spacing w:val="-5"/>
          <w:sz w:val="24"/>
        </w:rPr>
        <w:t> </w:t>
      </w:r>
      <w:r>
        <w:rPr>
          <w:sz w:val="24"/>
        </w:rPr>
        <w:t>отношения</w:t>
      </w:r>
      <w:r>
        <w:rPr>
          <w:spacing w:val="-3"/>
          <w:sz w:val="24"/>
        </w:rPr>
        <w:t> </w:t>
      </w:r>
      <w:r>
        <w:rPr>
          <w:sz w:val="24"/>
        </w:rPr>
        <w:t>прекращаются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связи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отчислением</w:t>
      </w:r>
      <w:r>
        <w:rPr>
          <w:spacing w:val="-4"/>
          <w:sz w:val="24"/>
        </w:rPr>
        <w:t> </w:t>
      </w:r>
      <w:r>
        <w:rPr>
          <w:sz w:val="24"/>
        </w:rPr>
        <w:t>обучающихся</w:t>
      </w:r>
      <w:r>
        <w:rPr>
          <w:spacing w:val="-3"/>
          <w:sz w:val="24"/>
        </w:rPr>
        <w:t> </w:t>
      </w:r>
      <w:r>
        <w:rPr>
          <w:sz w:val="24"/>
        </w:rPr>
        <w:t>из образовательной организации по следующим основаниям: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40" w:lineRule="auto" w:before="0" w:after="0"/>
        <w:ind w:left="810" w:right="0" w:hanging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связи</w:t>
      </w:r>
      <w:r>
        <w:rPr>
          <w:spacing w:val="-11"/>
          <w:sz w:val="24"/>
        </w:rPr>
        <w:t> </w:t>
      </w:r>
      <w:r>
        <w:rPr>
          <w:sz w:val="24"/>
        </w:rPr>
        <w:t>с</w:t>
      </w:r>
      <w:r>
        <w:rPr>
          <w:spacing w:val="-12"/>
          <w:sz w:val="24"/>
        </w:rPr>
        <w:t> </w:t>
      </w:r>
      <w:r>
        <w:rPr>
          <w:sz w:val="24"/>
        </w:rPr>
        <w:t>получением</w:t>
      </w:r>
      <w:r>
        <w:rPr>
          <w:spacing w:val="-12"/>
          <w:sz w:val="24"/>
        </w:rPr>
        <w:t> </w:t>
      </w:r>
      <w:r>
        <w:rPr>
          <w:sz w:val="24"/>
        </w:rPr>
        <w:t>образования</w:t>
      </w:r>
      <w:r>
        <w:rPr>
          <w:spacing w:val="-10"/>
          <w:sz w:val="24"/>
        </w:rPr>
        <w:t> </w:t>
      </w:r>
      <w:r>
        <w:rPr>
          <w:sz w:val="24"/>
        </w:rPr>
        <w:t>(завершением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обучения);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по инициативе обучающегося или законных представителей, в том числе в случае перевода обучающегося для продолжения освоения образовательной</w:t>
      </w:r>
      <w:r>
        <w:rPr>
          <w:spacing w:val="-1"/>
          <w:sz w:val="24"/>
        </w:rPr>
        <w:t> </w:t>
      </w:r>
      <w:r>
        <w:rPr>
          <w:sz w:val="24"/>
        </w:rPr>
        <w:t>программы в другую организацию, осуществляющую образовательную деятельность;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76" w:lineRule="exact" w:before="0" w:after="0"/>
        <w:ind w:left="810" w:right="0" w:hanging="708"/>
        <w:jc w:val="both"/>
        <w:rPr>
          <w:sz w:val="24"/>
        </w:rPr>
      </w:pPr>
      <w:r>
        <w:rPr>
          <w:sz w:val="24"/>
        </w:rPr>
        <w:t>по</w:t>
      </w:r>
      <w:r>
        <w:rPr>
          <w:spacing w:val="-14"/>
          <w:sz w:val="24"/>
        </w:rPr>
        <w:t> </w:t>
      </w:r>
      <w:r>
        <w:rPr>
          <w:sz w:val="24"/>
        </w:rPr>
        <w:t>инициативе</w:t>
      </w:r>
      <w:r>
        <w:rPr>
          <w:spacing w:val="-13"/>
          <w:sz w:val="24"/>
        </w:rPr>
        <w:t> </w:t>
      </w:r>
      <w:r>
        <w:rPr>
          <w:sz w:val="24"/>
        </w:rPr>
        <w:t>образовательной</w:t>
      </w:r>
      <w:r>
        <w:rPr>
          <w:spacing w:val="-13"/>
          <w:sz w:val="24"/>
        </w:rPr>
        <w:t> </w:t>
      </w:r>
      <w:r>
        <w:rPr>
          <w:sz w:val="24"/>
        </w:rPr>
        <w:t>организации</w:t>
      </w:r>
      <w:r>
        <w:rPr>
          <w:spacing w:val="-13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случаях:</w:t>
      </w:r>
    </w:p>
    <w:p>
      <w:pPr>
        <w:pStyle w:val="ListParagraph"/>
        <w:numPr>
          <w:ilvl w:val="1"/>
          <w:numId w:val="2"/>
        </w:numPr>
        <w:tabs>
          <w:tab w:pos="810" w:val="left" w:leader="none"/>
        </w:tabs>
        <w:spacing w:line="293" w:lineRule="exact" w:before="0" w:after="0"/>
        <w:ind w:left="810" w:right="0" w:hanging="708"/>
        <w:jc w:val="both"/>
        <w:rPr>
          <w:sz w:val="24"/>
        </w:rPr>
      </w:pPr>
      <w:r>
        <w:rPr>
          <w:sz w:val="24"/>
        </w:rPr>
        <w:t>применения</w:t>
      </w:r>
      <w:r>
        <w:rPr>
          <w:spacing w:val="-8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обучающемуся, отчисления</w:t>
      </w:r>
      <w:r>
        <w:rPr>
          <w:spacing w:val="-3"/>
          <w:sz w:val="24"/>
        </w:rPr>
        <w:t> </w:t>
      </w:r>
      <w:r>
        <w:rPr>
          <w:sz w:val="24"/>
        </w:rPr>
        <w:t>как</w:t>
      </w:r>
      <w:r>
        <w:rPr>
          <w:spacing w:val="-2"/>
          <w:sz w:val="24"/>
        </w:rPr>
        <w:t> </w:t>
      </w:r>
      <w:r>
        <w:rPr>
          <w:sz w:val="24"/>
        </w:rPr>
        <w:t>меры</w:t>
      </w:r>
      <w:r>
        <w:rPr>
          <w:spacing w:val="-2"/>
          <w:sz w:val="24"/>
        </w:rPr>
        <w:t> </w:t>
      </w:r>
      <w:r>
        <w:rPr>
          <w:sz w:val="24"/>
        </w:rPr>
        <w:t>дисциплинарного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взыскания;</w:t>
      </w:r>
    </w:p>
    <w:p>
      <w:pPr>
        <w:pStyle w:val="ListParagraph"/>
        <w:numPr>
          <w:ilvl w:val="1"/>
          <w:numId w:val="2"/>
        </w:numPr>
        <w:tabs>
          <w:tab w:pos="810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невыполнения обучающимся обязанностей по добросовестному освоению образовательной программы и выполнению учебного плана (неликвидация в установленные сроки академической задолженности, пропуск занятий без уважительной причины, невыход из академического отпуска);</w:t>
      </w:r>
    </w:p>
    <w:p>
      <w:pPr>
        <w:pStyle w:val="ListParagraph"/>
        <w:numPr>
          <w:ilvl w:val="1"/>
          <w:numId w:val="2"/>
        </w:numPr>
        <w:tabs>
          <w:tab w:pos="810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</w:t>
      </w:r>
      <w:r>
        <w:rPr>
          <w:spacing w:val="-2"/>
          <w:sz w:val="24"/>
        </w:rPr>
        <w:t>организацию;</w:t>
      </w:r>
    </w:p>
    <w:p>
      <w:pPr>
        <w:pStyle w:val="ListParagraph"/>
        <w:numPr>
          <w:ilvl w:val="1"/>
          <w:numId w:val="2"/>
        </w:numPr>
        <w:tabs>
          <w:tab w:pos="810" w:val="left" w:leader="none"/>
        </w:tabs>
        <w:spacing w:line="293" w:lineRule="exact" w:before="0" w:after="0"/>
        <w:ind w:left="810" w:right="0" w:hanging="708"/>
        <w:jc w:val="both"/>
        <w:rPr>
          <w:sz w:val="24"/>
        </w:rPr>
      </w:pPr>
      <w:r>
        <w:rPr>
          <w:sz w:val="24"/>
        </w:rPr>
        <w:t>просрочки</w:t>
      </w:r>
      <w:r>
        <w:rPr>
          <w:spacing w:val="-2"/>
          <w:sz w:val="24"/>
        </w:rPr>
        <w:t> </w:t>
      </w:r>
      <w:r>
        <w:rPr>
          <w:sz w:val="24"/>
        </w:rPr>
        <w:t>оплаты</w:t>
      </w:r>
      <w:r>
        <w:rPr>
          <w:spacing w:val="-2"/>
          <w:sz w:val="24"/>
        </w:rPr>
        <w:t> </w:t>
      </w:r>
      <w:r>
        <w:rPr>
          <w:sz w:val="24"/>
        </w:rPr>
        <w:t>стоимости</w:t>
      </w:r>
      <w:r>
        <w:rPr>
          <w:spacing w:val="-2"/>
          <w:sz w:val="24"/>
        </w:rPr>
        <w:t> </w:t>
      </w:r>
      <w:r>
        <w:rPr>
          <w:sz w:val="24"/>
        </w:rPr>
        <w:t>платных</w:t>
      </w:r>
      <w:r>
        <w:rPr>
          <w:spacing w:val="-1"/>
          <w:sz w:val="24"/>
        </w:rPr>
        <w:t> </w:t>
      </w:r>
      <w:r>
        <w:rPr>
          <w:sz w:val="24"/>
        </w:rPr>
        <w:t>образовательных</w:t>
      </w:r>
      <w:r>
        <w:rPr>
          <w:spacing w:val="-2"/>
          <w:sz w:val="24"/>
        </w:rPr>
        <w:t> услуг;</w:t>
      </w:r>
    </w:p>
    <w:p>
      <w:pPr>
        <w:pStyle w:val="ListParagraph"/>
        <w:numPr>
          <w:ilvl w:val="1"/>
          <w:numId w:val="2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невозможности надлежащего исполнения обязательств по оказанию платных образовательных услуг вследствие действий (бездействия) обучающегося (законных </w:t>
      </w:r>
      <w:r>
        <w:rPr>
          <w:spacing w:val="-2"/>
          <w:sz w:val="24"/>
        </w:rPr>
        <w:t>представителей);</w:t>
      </w:r>
    </w:p>
    <w:p>
      <w:pPr>
        <w:pStyle w:val="ListParagraph"/>
        <w:numPr>
          <w:ilvl w:val="1"/>
          <w:numId w:val="2"/>
        </w:numPr>
        <w:tabs>
          <w:tab w:pos="810" w:val="left" w:leader="none"/>
        </w:tabs>
        <w:spacing w:line="240" w:lineRule="auto" w:before="0" w:after="0"/>
        <w:ind w:left="102" w:right="101" w:firstLine="0"/>
        <w:jc w:val="both"/>
        <w:rPr>
          <w:sz w:val="24"/>
        </w:rPr>
      </w:pPr>
      <w:r>
        <w:rPr>
          <w:sz w:val="24"/>
        </w:rPr>
        <w:t>непрохождения</w:t>
      </w:r>
      <w:r>
        <w:rPr>
          <w:spacing w:val="-4"/>
          <w:sz w:val="24"/>
        </w:rPr>
        <w:t> </w:t>
      </w:r>
      <w:r>
        <w:rPr>
          <w:sz w:val="24"/>
        </w:rPr>
        <w:t>итоговой</w:t>
      </w:r>
      <w:r>
        <w:rPr>
          <w:spacing w:val="-1"/>
          <w:sz w:val="24"/>
        </w:rPr>
        <w:t> </w:t>
      </w:r>
      <w:r>
        <w:rPr>
          <w:sz w:val="24"/>
        </w:rPr>
        <w:t>аттестации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неуважительной</w:t>
      </w:r>
      <w:r>
        <w:rPr>
          <w:spacing w:val="-3"/>
          <w:sz w:val="24"/>
        </w:rPr>
        <w:t> </w:t>
      </w:r>
      <w:r>
        <w:rPr>
          <w:sz w:val="24"/>
        </w:rPr>
        <w:t>причине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1"/>
          <w:sz w:val="24"/>
        </w:rPr>
        <w:t> </w:t>
      </w:r>
      <w:r>
        <w:rPr>
          <w:sz w:val="24"/>
        </w:rPr>
        <w:t>получения</w:t>
      </w:r>
      <w:r>
        <w:rPr>
          <w:spacing w:val="-3"/>
          <w:sz w:val="24"/>
        </w:rPr>
        <w:t> </w:t>
      </w:r>
      <w:r>
        <w:rPr>
          <w:sz w:val="24"/>
        </w:rPr>
        <w:t>на итоговой аттестации неудовлетворительной оценки.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по</w:t>
      </w:r>
      <w:r>
        <w:rPr>
          <w:sz w:val="24"/>
        </w:rPr>
        <w:t> обстоятельствам,</w:t>
      </w:r>
      <w:r>
        <w:rPr>
          <w:sz w:val="24"/>
        </w:rPr>
        <w:t> не</w:t>
      </w:r>
      <w:r>
        <w:rPr>
          <w:sz w:val="24"/>
        </w:rPr>
        <w:t> зависящим</w:t>
      </w:r>
      <w:r>
        <w:rPr>
          <w:sz w:val="24"/>
        </w:rPr>
        <w:t> от</w:t>
      </w:r>
      <w:r>
        <w:rPr>
          <w:sz w:val="24"/>
        </w:rPr>
        <w:t> воли</w:t>
      </w:r>
      <w:r>
        <w:rPr>
          <w:sz w:val="24"/>
        </w:rPr>
        <w:t> обучающихся</w:t>
      </w:r>
      <w:r>
        <w:rPr>
          <w:sz w:val="24"/>
        </w:rPr>
        <w:t> или</w:t>
      </w:r>
      <w:r>
        <w:rPr>
          <w:sz w:val="24"/>
        </w:rPr>
        <w:t> законных представителей</w:t>
      </w:r>
      <w:r>
        <w:rPr>
          <w:sz w:val="24"/>
        </w:rPr>
        <w:t> обучающегося</w:t>
      </w:r>
      <w:r>
        <w:rPr>
          <w:sz w:val="24"/>
        </w:rPr>
        <w:t> и</w:t>
      </w:r>
      <w:r>
        <w:rPr>
          <w:sz w:val="24"/>
        </w:rPr>
        <w:t> образовательной</w:t>
      </w:r>
      <w:r>
        <w:rPr>
          <w:sz w:val="24"/>
        </w:rPr>
        <w:t> организации,</w:t>
      </w:r>
      <w:r>
        <w:rPr>
          <w:sz w:val="24"/>
        </w:rPr>
        <w:t> в</w:t>
      </w:r>
      <w:r>
        <w:rPr>
          <w:sz w:val="24"/>
        </w:rPr>
        <w:t> том</w:t>
      </w:r>
      <w:r>
        <w:rPr>
          <w:sz w:val="24"/>
        </w:rPr>
        <w:t> числе</w:t>
      </w:r>
      <w:r>
        <w:rPr>
          <w:sz w:val="24"/>
        </w:rPr>
        <w:t> в</w:t>
      </w:r>
      <w:r>
        <w:rPr>
          <w:sz w:val="24"/>
        </w:rPr>
        <w:t> случае ликвидации образовательной организации.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73" w:after="0"/>
        <w:ind w:left="102" w:right="103" w:firstLine="0"/>
        <w:jc w:val="both"/>
        <w:rPr>
          <w:sz w:val="24"/>
        </w:rPr>
      </w:pPr>
      <w:r>
        <w:rPr>
          <w:sz w:val="24"/>
        </w:rPr>
        <w:t>Досрочное</w:t>
      </w:r>
      <w:r>
        <w:rPr>
          <w:spacing w:val="-9"/>
          <w:sz w:val="24"/>
        </w:rPr>
        <w:t> </w:t>
      </w:r>
      <w:r>
        <w:rPr>
          <w:sz w:val="24"/>
        </w:rPr>
        <w:t>прекращение</w:t>
      </w:r>
      <w:r>
        <w:rPr>
          <w:spacing w:val="-9"/>
          <w:sz w:val="24"/>
        </w:rPr>
        <w:t> </w:t>
      </w:r>
      <w:r>
        <w:rPr>
          <w:sz w:val="24"/>
        </w:rPr>
        <w:t>образовательных</w:t>
      </w:r>
      <w:r>
        <w:rPr>
          <w:spacing w:val="-8"/>
          <w:sz w:val="24"/>
        </w:rPr>
        <w:t> </w:t>
      </w:r>
      <w:r>
        <w:rPr>
          <w:sz w:val="24"/>
        </w:rPr>
        <w:t>отношений</w:t>
      </w:r>
      <w:r>
        <w:rPr>
          <w:spacing w:val="-9"/>
          <w:sz w:val="24"/>
        </w:rPr>
        <w:t> </w:t>
      </w:r>
      <w:r>
        <w:rPr>
          <w:sz w:val="24"/>
        </w:rPr>
        <w:t>по</w:t>
      </w:r>
      <w:r>
        <w:rPr>
          <w:spacing w:val="-10"/>
          <w:sz w:val="24"/>
        </w:rPr>
        <w:t> </w:t>
      </w:r>
      <w:r>
        <w:rPr>
          <w:sz w:val="24"/>
        </w:rPr>
        <w:t>инициативе</w:t>
      </w:r>
      <w:r>
        <w:rPr>
          <w:spacing w:val="-9"/>
          <w:sz w:val="24"/>
        </w:rPr>
        <w:t> </w:t>
      </w:r>
      <w:r>
        <w:rPr>
          <w:sz w:val="24"/>
        </w:rPr>
        <w:t>обучающегося или</w:t>
      </w:r>
      <w:r>
        <w:rPr>
          <w:spacing w:val="-7"/>
          <w:sz w:val="24"/>
        </w:rPr>
        <w:t> </w:t>
      </w:r>
      <w:r>
        <w:rPr>
          <w:sz w:val="24"/>
        </w:rPr>
        <w:t>законных</w:t>
      </w:r>
      <w:r>
        <w:rPr>
          <w:spacing w:val="-9"/>
          <w:sz w:val="24"/>
        </w:rPr>
        <w:t> </w:t>
      </w:r>
      <w:r>
        <w:rPr>
          <w:sz w:val="24"/>
        </w:rPr>
        <w:t>представителей</w:t>
      </w:r>
      <w:r>
        <w:rPr>
          <w:spacing w:val="-7"/>
          <w:sz w:val="24"/>
        </w:rPr>
        <w:t> </w:t>
      </w:r>
      <w:r>
        <w:rPr>
          <w:sz w:val="24"/>
        </w:rPr>
        <w:t>обучающегося</w:t>
      </w:r>
      <w:r>
        <w:rPr>
          <w:spacing w:val="-6"/>
          <w:sz w:val="24"/>
        </w:rPr>
        <w:t> </w:t>
      </w:r>
      <w:r>
        <w:rPr>
          <w:sz w:val="24"/>
        </w:rPr>
        <w:t>не</w:t>
      </w:r>
      <w:r>
        <w:rPr>
          <w:spacing w:val="-9"/>
          <w:sz w:val="24"/>
        </w:rPr>
        <w:t> </w:t>
      </w:r>
      <w:r>
        <w:rPr>
          <w:sz w:val="24"/>
        </w:rPr>
        <w:t>влечет</w:t>
      </w:r>
      <w:r>
        <w:rPr>
          <w:spacing w:val="-8"/>
          <w:sz w:val="24"/>
        </w:rPr>
        <w:t> </w:t>
      </w:r>
      <w:r>
        <w:rPr>
          <w:sz w:val="24"/>
        </w:rPr>
        <w:t>за</w:t>
      </w:r>
      <w:r>
        <w:rPr>
          <w:spacing w:val="-7"/>
          <w:sz w:val="24"/>
        </w:rPr>
        <w:t> </w:t>
      </w:r>
      <w:r>
        <w:rPr>
          <w:sz w:val="24"/>
        </w:rPr>
        <w:t>собой</w:t>
      </w:r>
      <w:r>
        <w:rPr>
          <w:spacing w:val="-7"/>
          <w:sz w:val="24"/>
        </w:rPr>
        <w:t> </w:t>
      </w:r>
      <w:r>
        <w:rPr>
          <w:sz w:val="24"/>
        </w:rPr>
        <w:t>возникновение</w:t>
      </w:r>
      <w:r>
        <w:rPr>
          <w:spacing w:val="-9"/>
          <w:sz w:val="24"/>
        </w:rPr>
        <w:t> </w:t>
      </w:r>
      <w:r>
        <w:rPr>
          <w:sz w:val="24"/>
        </w:rPr>
        <w:t>каких-либо дополнительных,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том</w:t>
      </w:r>
      <w:r>
        <w:rPr>
          <w:spacing w:val="-8"/>
          <w:sz w:val="24"/>
        </w:rPr>
        <w:t> </w:t>
      </w:r>
      <w:r>
        <w:rPr>
          <w:sz w:val="24"/>
        </w:rPr>
        <w:t>числе</w:t>
      </w:r>
      <w:r>
        <w:rPr>
          <w:spacing w:val="-9"/>
          <w:sz w:val="24"/>
        </w:rPr>
        <w:t> </w:t>
      </w:r>
      <w:r>
        <w:rPr>
          <w:sz w:val="24"/>
        </w:rPr>
        <w:t>материальных,</w:t>
      </w:r>
      <w:r>
        <w:rPr>
          <w:spacing w:val="-9"/>
          <w:sz w:val="24"/>
        </w:rPr>
        <w:t> </w:t>
      </w:r>
      <w:r>
        <w:rPr>
          <w:sz w:val="24"/>
        </w:rPr>
        <w:t>обязательств</w:t>
      </w:r>
      <w:r>
        <w:rPr>
          <w:spacing w:val="-8"/>
          <w:sz w:val="24"/>
        </w:rPr>
        <w:t> </w:t>
      </w:r>
      <w:r>
        <w:rPr>
          <w:sz w:val="24"/>
        </w:rPr>
        <w:t>указанного</w:t>
      </w:r>
      <w:r>
        <w:rPr>
          <w:spacing w:val="-11"/>
          <w:sz w:val="24"/>
        </w:rPr>
        <w:t> </w:t>
      </w:r>
      <w:r>
        <w:rPr>
          <w:sz w:val="24"/>
        </w:rPr>
        <w:t>обучающегося</w:t>
      </w:r>
      <w:r>
        <w:rPr>
          <w:spacing w:val="-8"/>
          <w:sz w:val="24"/>
        </w:rPr>
        <w:t> </w:t>
      </w:r>
      <w:r>
        <w:rPr>
          <w:sz w:val="24"/>
        </w:rPr>
        <w:t>перед образовательной организацией.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1" w:after="0"/>
        <w:ind w:left="102" w:right="108" w:firstLine="0"/>
        <w:jc w:val="both"/>
        <w:rPr>
          <w:sz w:val="24"/>
        </w:rPr>
      </w:pPr>
      <w:r>
        <w:rPr>
          <w:sz w:val="24"/>
        </w:rPr>
        <w:t>Отчисление обучающихся образовательной организацией осуществляется на основании приказа директора образовательной организации. Если с</w:t>
      </w:r>
      <w:r>
        <w:rPr>
          <w:spacing w:val="-1"/>
          <w:sz w:val="24"/>
        </w:rPr>
        <w:t> </w:t>
      </w:r>
      <w:r>
        <w:rPr>
          <w:sz w:val="24"/>
        </w:rPr>
        <w:t>обучающимся или его законными представителями обучающегося заключен договор об оказании платных образовательных услуг, при досрочном прекращении образовательных отношений такой договор расторгается на основании приказа об отчислении обучающегося из образовательной организации.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Права и обязанности обучающегося, предусмотренные законодательством об образовании и локальными нормативными актами образовательной организации, прекращаются с даты его отчисления из образовательной организации.</w:t>
      </w:r>
    </w:p>
    <w:p>
      <w:pPr>
        <w:pStyle w:val="BodyText"/>
        <w:spacing w:before="9"/>
        <w:ind w:left="0"/>
        <w:jc w:val="left"/>
        <w:rPr>
          <w:sz w:val="2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21.533142pt;margin-top:18.498632pt;width:249pt;height:66pt;mso-position-horizontal-relative:page;mso-position-vertical-relative:paragraph;z-index:-15728640;mso-wrap-distance-left:0;mso-wrap-distance-right:0" type="#_x0000_t202" id="docshape1" filled="true" fillcolor="#c7c7c7" stroked="true" strokeweight="1.459097pt" strokecolor="#c7c7c7">
            <v:textbox inset="0,0,0,0">
              <w:txbxContent>
                <w:p>
                  <w:pPr>
                    <w:spacing w:line="199" w:lineRule="auto" w:before="37"/>
                    <w:ind w:left="266" w:right="65" w:hanging="47"/>
                    <w:jc w:val="left"/>
                    <w:rPr>
                      <w:rFonts w:ascii="Tahoma" w:hAnsi="Tahoma"/>
                      <w:b/>
                      <w:color w:val="000000"/>
                      <w:sz w:val="15"/>
                    </w:rPr>
                  </w:pPr>
                  <w:r>
                    <w:rPr>
                      <w:rFonts w:ascii="Tahoma" w:hAnsi="Tahoma"/>
                      <w:b/>
                      <w:color w:val="000000"/>
                      <w:w w:val="105"/>
                      <w:sz w:val="15"/>
                    </w:rPr>
                    <w:t>Подписано</w:t>
                  </w:r>
                  <w:r>
                    <w:rPr>
                      <w:rFonts w:ascii="Tahoma" w:hAnsi="Tahoma"/>
                      <w:b/>
                      <w:color w:val="000000"/>
                      <w:spacing w:val="-6"/>
                      <w:w w:val="105"/>
                      <w:sz w:val="15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w w:val="105"/>
                      <w:sz w:val="15"/>
                    </w:rPr>
                    <w:t>цифровой</w:t>
                  </w:r>
                  <w:r>
                    <w:rPr>
                      <w:rFonts w:ascii="Tahoma" w:hAnsi="Tahoma"/>
                      <w:b/>
                      <w:color w:val="000000"/>
                      <w:spacing w:val="-6"/>
                      <w:w w:val="105"/>
                      <w:sz w:val="15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w w:val="105"/>
                      <w:sz w:val="15"/>
                    </w:rPr>
                    <w:t>подписью:</w:t>
                  </w:r>
                  <w:r>
                    <w:rPr>
                      <w:rFonts w:ascii="Tahoma" w:hAnsi="Tahoma"/>
                      <w:b/>
                      <w:color w:val="000000"/>
                      <w:spacing w:val="-6"/>
                      <w:w w:val="105"/>
                      <w:sz w:val="15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w w:val="105"/>
                      <w:sz w:val="15"/>
                    </w:rPr>
                    <w:t>НОЧУ</w:t>
                  </w:r>
                  <w:r>
                    <w:rPr>
                      <w:rFonts w:ascii="Tahoma" w:hAnsi="Tahoma"/>
                      <w:b/>
                      <w:color w:val="000000"/>
                      <w:spacing w:val="-6"/>
                      <w:w w:val="105"/>
                      <w:sz w:val="15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w w:val="105"/>
                      <w:sz w:val="15"/>
                    </w:rPr>
                    <w:t>ДПО "СОЧИНСКИЙ УСЦ"</w:t>
                  </w:r>
                </w:p>
                <w:p>
                  <w:pPr>
                    <w:spacing w:line="196" w:lineRule="auto" w:before="1"/>
                    <w:ind w:left="262" w:right="65" w:hanging="43"/>
                    <w:jc w:val="left"/>
                    <w:rPr>
                      <w:rFonts w:ascii="Tahoma" w:hAnsi="Tahoma"/>
                      <w:color w:val="000000"/>
                      <w:sz w:val="13"/>
                    </w:rPr>
                  </w:pP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DN:</w:t>
                  </w:r>
                  <w:r>
                    <w:rPr>
                      <w:rFonts w:ascii="Tahoma" w:hAnsi="Tahoma"/>
                      <w:color w:val="000000"/>
                      <w:spacing w:val="-11"/>
                      <w:w w:val="105"/>
                      <w:sz w:val="13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OGRN=1167746840843,</w:t>
                  </w:r>
                  <w:r>
                    <w:rPr>
                      <w:rFonts w:ascii="Tahoma" w:hAnsi="Tahoma"/>
                      <w:color w:val="000000"/>
                      <w:spacing w:val="-11"/>
                      <w:w w:val="105"/>
                      <w:sz w:val="13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INN=007714407563,</w:t>
                  </w:r>
                  <w:r>
                    <w:rPr>
                      <w:rFonts w:ascii="Tahoma" w:hAnsi="Tahoma"/>
                      <w:color w:val="000000"/>
                      <w:spacing w:val="-10"/>
                      <w:w w:val="105"/>
                      <w:sz w:val="13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C=RU,</w:t>
                  </w:r>
                  <w:r>
                    <w:rPr>
                      <w:rFonts w:ascii="Tahoma" w:hAnsi="Tahoma"/>
                      <w:color w:val="000000"/>
                      <w:spacing w:val="-11"/>
                      <w:w w:val="105"/>
                      <w:sz w:val="13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S=77</w:t>
                  </w:r>
                  <w:r>
                    <w:rPr>
                      <w:rFonts w:ascii="Tahoma" w:hAnsi="Tahoma"/>
                      <w:color w:val="000000"/>
                      <w:spacing w:val="-11"/>
                      <w:w w:val="105"/>
                      <w:sz w:val="13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г.</w:t>
                  </w:r>
                  <w:r>
                    <w:rPr>
                      <w:rFonts w:ascii="Tahoma" w:hAnsi="Tahoma"/>
                      <w:color w:val="000000"/>
                      <w:spacing w:val="-10"/>
                      <w:w w:val="105"/>
                      <w:sz w:val="13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Москва, L=Москва, STREET="ВН.ТЕР.Г. МУНИЦИПАЛЬНЫЙ ОКРУГ АЛЕКСЕЕВСКИЙ, УЛ ЯРОСЛАВСКАЯ, Д. 13А, СТР. 1, ПОМЕЩ. 6",</w:t>
                  </w:r>
                </w:p>
                <w:p>
                  <w:pPr>
                    <w:spacing w:line="196" w:lineRule="auto" w:before="1"/>
                    <w:ind w:left="262" w:right="746" w:firstLine="0"/>
                    <w:jc w:val="left"/>
                    <w:rPr>
                      <w:rFonts w:ascii="Tahoma" w:hAnsi="Tahoma"/>
                      <w:color w:val="000000"/>
                      <w:sz w:val="13"/>
                    </w:rPr>
                  </w:pP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OU=Удостоверяющий</w:t>
                  </w:r>
                  <w:r>
                    <w:rPr>
                      <w:rFonts w:ascii="Tahoma" w:hAnsi="Tahoma"/>
                      <w:color w:val="000000"/>
                      <w:spacing w:val="-11"/>
                      <w:w w:val="105"/>
                      <w:sz w:val="13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центр,</w:t>
                  </w:r>
                  <w:r>
                    <w:rPr>
                      <w:rFonts w:ascii="Tahoma" w:hAnsi="Tahoma"/>
                      <w:color w:val="000000"/>
                      <w:spacing w:val="-11"/>
                      <w:w w:val="105"/>
                      <w:sz w:val="13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O="ООО</w:t>
                  </w:r>
                  <w:r>
                    <w:rPr>
                      <w:rFonts w:ascii="Tahoma" w:hAnsi="Tahoma"/>
                      <w:color w:val="000000"/>
                      <w:spacing w:val="-10"/>
                      <w:w w:val="105"/>
                      <w:sz w:val="13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""АйтиКом""",</w:t>
                  </w:r>
                  <w:r>
                    <w:rPr>
                      <w:rFonts w:ascii="Tahoma" w:hAnsi="Tahoma"/>
                      <w:color w:val="000000"/>
                      <w:spacing w:val="-11"/>
                      <w:w w:val="105"/>
                      <w:sz w:val="13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CN="ООО </w:t>
                  </w:r>
                  <w:r>
                    <w:rPr>
                      <w:rFonts w:ascii="Tahoma" w:hAnsi="Tahoma"/>
                      <w:color w:val="000000"/>
                      <w:spacing w:val="-2"/>
                      <w:w w:val="105"/>
                      <w:sz w:val="13"/>
                    </w:rPr>
                    <w:t>""АйтиКом"""</w:t>
                  </w:r>
                </w:p>
                <w:p>
                  <w:pPr>
                    <w:spacing w:line="196" w:lineRule="auto" w:before="0"/>
                    <w:ind w:left="219" w:right="1533" w:firstLine="0"/>
                    <w:jc w:val="left"/>
                    <w:rPr>
                      <w:rFonts w:ascii="Tahoma" w:hAnsi="Tahoma"/>
                      <w:color w:val="000000"/>
                      <w:sz w:val="13"/>
                    </w:rPr>
                  </w:pP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Причина:</w:t>
                  </w:r>
                  <w:r>
                    <w:rPr>
                      <w:rFonts w:ascii="Tahoma" w:hAnsi="Tahoma"/>
                      <w:color w:val="000000"/>
                      <w:spacing w:val="-11"/>
                      <w:w w:val="105"/>
                      <w:sz w:val="13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Я</w:t>
                  </w:r>
                  <w:r>
                    <w:rPr>
                      <w:rFonts w:ascii="Tahoma" w:hAnsi="Tahoma"/>
                      <w:color w:val="000000"/>
                      <w:spacing w:val="-11"/>
                      <w:w w:val="105"/>
                      <w:sz w:val="13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являюсь</w:t>
                  </w:r>
                  <w:r>
                    <w:rPr>
                      <w:rFonts w:ascii="Tahoma" w:hAnsi="Tahoma"/>
                      <w:color w:val="000000"/>
                      <w:spacing w:val="-10"/>
                      <w:w w:val="105"/>
                      <w:sz w:val="13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автором</w:t>
                  </w:r>
                  <w:r>
                    <w:rPr>
                      <w:rFonts w:ascii="Tahoma" w:hAnsi="Tahoma"/>
                      <w:color w:val="000000"/>
                      <w:spacing w:val="-11"/>
                      <w:w w:val="105"/>
                      <w:sz w:val="13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этого</w:t>
                  </w:r>
                  <w:r>
                    <w:rPr>
                      <w:rFonts w:ascii="Tahoma" w:hAnsi="Tahoma"/>
                      <w:color w:val="000000"/>
                      <w:spacing w:val="-11"/>
                      <w:w w:val="105"/>
                      <w:sz w:val="13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3"/>
                    </w:rPr>
                    <w:t>документа Дата: 22 Август 2022 г. 13:31:59</w:t>
                  </w:r>
                </w:p>
              </w:txbxContent>
            </v:textbox>
            <v:fill opacity="30840f" type="solid"/>
            <v:stroke dashstyle="solid"/>
            <w10:wrap type="topAndBottom"/>
          </v:shape>
        </w:pict>
      </w:r>
    </w:p>
    <w:sectPr>
      <w:pgSz w:w="11910" w:h="16840"/>
      <w:pgMar w:top="104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Tahoma">
    <w:altName w:val="Tahoma"/>
    <w:charset w:val="CC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810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"/>
      <w:lvlJc w:val="left"/>
      <w:pPr>
        <w:ind w:left="102" w:hanging="708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91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6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35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7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79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50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22" w:hanging="708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151" w:hanging="70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760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361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62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62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63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64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64" w:hanging="708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2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</dc:creator>
  <dcterms:created xsi:type="dcterms:W3CDTF">2023-12-08T09:55:15Z</dcterms:created>
  <dcterms:modified xsi:type="dcterms:W3CDTF">2023-12-08T09:55:15Z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2022-08-22T00:00:00Z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2023-12-08T00:00:00Z</vt:filetime>
  </property>
  <property fmtid="{D5CDD505-2E9C-101B-9397-08002B2CF9AE}" pid="5" name="Producer">
    <vt:lpwstr>ABBYY FineReader PDF 15</vt:lpwstr>
  </property>
</Properties>
</file>