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Title"/>
      </w:pPr>
      <w:r>
        <w:rPr/>
        <w:drawing>
          <wp:anchor distT="0" distB="0" distL="0" distR="0" allowOverlap="1" layoutInCell="1" locked="0" behindDoc="1" simplePos="0" relativeHeight="487491072">
            <wp:simplePos x="0" y="0"/>
            <wp:positionH relativeFrom="page">
              <wp:posOffset>2126056</wp:posOffset>
            </wp:positionH>
            <wp:positionV relativeFrom="paragraph">
              <wp:posOffset>587299</wp:posOffset>
            </wp:positionV>
            <wp:extent cx="415933" cy="370561"/>
            <wp:effectExtent l="0" t="0" r="0" b="0"/>
            <wp:wrapNone/>
            <wp:docPr id="1" name="image1.png"/>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415933" cy="370561"/>
                    </a:xfrm>
                    <a:prstGeom prst="rect">
                      <a:avLst/>
                    </a:prstGeom>
                  </pic:spPr>
                </pic:pic>
              </a:graphicData>
            </a:graphic>
          </wp:anchor>
        </w:drawing>
      </w:r>
      <w:r>
        <w:rPr/>
        <w:drawing>
          <wp:anchor distT="0" distB="0" distL="0" distR="0" allowOverlap="1" layoutInCell="1" locked="0" behindDoc="1" simplePos="0" relativeHeight="487491584">
            <wp:simplePos x="0" y="0"/>
            <wp:positionH relativeFrom="page">
              <wp:posOffset>2126056</wp:posOffset>
            </wp:positionH>
            <wp:positionV relativeFrom="paragraph">
              <wp:posOffset>123471</wp:posOffset>
            </wp:positionV>
            <wp:extent cx="731038" cy="373077"/>
            <wp:effectExtent l="0" t="0" r="0" b="0"/>
            <wp:wrapNone/>
            <wp:docPr id="3" name="image2.png"/>
            <wp:cNvGraphicFramePr>
              <a:graphicFrameLocks noChangeAspect="1"/>
            </wp:cNvGraphicFramePr>
            <a:graphic>
              <a:graphicData uri="http://schemas.openxmlformats.org/drawingml/2006/picture">
                <pic:pic>
                  <pic:nvPicPr>
                    <pic:cNvPr id="4" name="image2.png"/>
                    <pic:cNvPicPr/>
                  </pic:nvPicPr>
                  <pic:blipFill>
                    <a:blip r:embed="rId6" cstate="print"/>
                    <a:stretch>
                      <a:fillRect/>
                    </a:stretch>
                  </pic:blipFill>
                  <pic:spPr>
                    <a:xfrm>
                      <a:off x="0" y="0"/>
                      <a:ext cx="731038" cy="373077"/>
                    </a:xfrm>
                    <a:prstGeom prst="rect">
                      <a:avLst/>
                    </a:prstGeom>
                  </pic:spPr>
                </pic:pic>
              </a:graphicData>
            </a:graphic>
          </wp:anchor>
        </w:drawing>
      </w:r>
      <w:r>
        <w:rPr/>
        <w:t>НОЧУ ДПО </w:t>
      </w:r>
      <w:r>
        <w:rPr>
          <w:spacing w:val="-2"/>
        </w:rPr>
        <w:t>"СОЧИНСКИ </w:t>
      </w:r>
      <w:r>
        <w:rPr/>
        <w:t>Й УСЦ"</w:t>
      </w:r>
    </w:p>
    <w:p>
      <w:pPr>
        <w:spacing w:line="240" w:lineRule="auto" w:before="5"/>
        <w:rPr>
          <w:rFonts w:ascii="Microsoft Sans Serif"/>
          <w:sz w:val="15"/>
        </w:rPr>
      </w:pPr>
      <w:r>
        <w:rPr/>
        <w:br w:type="column"/>
      </w:r>
      <w:r>
        <w:rPr>
          <w:rFonts w:ascii="Microsoft Sans Serif"/>
          <w:sz w:val="15"/>
        </w:rPr>
      </w:r>
    </w:p>
    <w:p>
      <w:pPr>
        <w:spacing w:line="235" w:lineRule="auto" w:before="0"/>
        <w:ind w:left="114" w:right="30" w:firstLine="0"/>
        <w:jc w:val="left"/>
        <w:rPr>
          <w:rFonts w:ascii="Microsoft Sans Serif" w:hAnsi="Microsoft Sans Serif"/>
          <w:sz w:val="11"/>
        </w:rPr>
      </w:pPr>
      <w:r>
        <w:rPr>
          <w:rFonts w:ascii="Microsoft Sans Serif" w:hAnsi="Microsoft Sans Serif"/>
          <w:sz w:val="11"/>
        </w:rPr>
        <w:t>Цифровая</w:t>
      </w:r>
      <w:r>
        <w:rPr>
          <w:rFonts w:ascii="Microsoft Sans Serif" w:hAnsi="Microsoft Sans Serif"/>
          <w:spacing w:val="-6"/>
          <w:sz w:val="11"/>
        </w:rPr>
        <w:t> </w:t>
      </w:r>
      <w:r>
        <w:rPr>
          <w:rFonts w:ascii="Microsoft Sans Serif" w:hAnsi="Microsoft Sans Serif"/>
          <w:sz w:val="11"/>
        </w:rPr>
        <w:t>Подпись:НОЧУ</w:t>
      </w:r>
      <w:r>
        <w:rPr>
          <w:rFonts w:ascii="Microsoft Sans Serif" w:hAnsi="Microsoft Sans Serif"/>
          <w:spacing w:val="-6"/>
          <w:sz w:val="11"/>
        </w:rPr>
        <w:t> </w:t>
      </w:r>
      <w:r>
        <w:rPr>
          <w:rFonts w:ascii="Microsoft Sans Serif" w:hAnsi="Microsoft Sans Serif"/>
          <w:sz w:val="11"/>
        </w:rPr>
        <w:t>ДПО</w:t>
      </w:r>
      <w:r>
        <w:rPr>
          <w:rFonts w:ascii="Microsoft Sans Serif" w:hAnsi="Microsoft Sans Serif"/>
          <w:spacing w:val="-6"/>
          <w:sz w:val="11"/>
        </w:rPr>
        <w:t> </w:t>
      </w:r>
      <w:r>
        <w:rPr>
          <w:rFonts w:ascii="Microsoft Sans Serif" w:hAnsi="Microsoft Sans Serif"/>
          <w:sz w:val="11"/>
        </w:rPr>
        <w:t>"СОЧИНСКИЙ</w:t>
      </w:r>
      <w:r>
        <w:rPr>
          <w:rFonts w:ascii="Microsoft Sans Serif" w:hAnsi="Microsoft Sans Serif"/>
          <w:spacing w:val="-6"/>
          <w:sz w:val="11"/>
        </w:rPr>
        <w:t> </w:t>
      </w:r>
      <w:r>
        <w:rPr>
          <w:rFonts w:ascii="Microsoft Sans Serif" w:hAnsi="Microsoft Sans Serif"/>
          <w:sz w:val="11"/>
        </w:rPr>
        <w:t>УСЦ"</w:t>
      </w:r>
      <w:r>
        <w:rPr>
          <w:rFonts w:ascii="Microsoft Sans Serif" w:hAnsi="Microsoft Sans Serif"/>
          <w:spacing w:val="40"/>
          <w:sz w:val="11"/>
        </w:rPr>
        <w:t> </w:t>
      </w:r>
      <w:r>
        <w:rPr>
          <w:rFonts w:ascii="Microsoft Sans Serif" w:hAnsi="Microsoft Sans Serif"/>
          <w:sz w:val="11"/>
        </w:rPr>
        <w:t>DN:SN=ШУРУБА, G=АНДРЕЙ ГРИГОРЬЕВИЧ,</w:t>
      </w:r>
      <w:r>
        <w:rPr>
          <w:rFonts w:ascii="Microsoft Sans Serif" w:hAnsi="Microsoft Sans Serif"/>
          <w:spacing w:val="40"/>
          <w:sz w:val="11"/>
        </w:rPr>
        <w:t> </w:t>
      </w:r>
      <w:r>
        <w:rPr>
          <w:rFonts w:ascii="Microsoft Sans Serif" w:hAnsi="Microsoft Sans Serif"/>
          <w:spacing w:val="-2"/>
          <w:sz w:val="11"/>
        </w:rPr>
        <w:t>T=ДИРЕКТОР,</w:t>
      </w:r>
      <w:r>
        <w:rPr>
          <w:rFonts w:ascii="Microsoft Sans Serif" w:hAnsi="Microsoft Sans Serif"/>
          <w:spacing w:val="-5"/>
          <w:sz w:val="11"/>
        </w:rPr>
        <w:t> </w:t>
      </w:r>
      <w:r>
        <w:rPr>
          <w:rFonts w:ascii="Microsoft Sans Serif" w:hAnsi="Microsoft Sans Serif"/>
          <w:spacing w:val="-2"/>
          <w:sz w:val="11"/>
        </w:rPr>
        <w:t>CN="НОЧУ</w:t>
      </w:r>
      <w:r>
        <w:rPr>
          <w:rFonts w:ascii="Microsoft Sans Serif" w:hAnsi="Microsoft Sans Serif"/>
          <w:spacing w:val="-5"/>
          <w:sz w:val="11"/>
        </w:rPr>
        <w:t> </w:t>
      </w:r>
      <w:r>
        <w:rPr>
          <w:rFonts w:ascii="Microsoft Sans Serif" w:hAnsi="Microsoft Sans Serif"/>
          <w:spacing w:val="-2"/>
          <w:sz w:val="11"/>
        </w:rPr>
        <w:t>ДПО</w:t>
      </w:r>
      <w:r>
        <w:rPr>
          <w:rFonts w:ascii="Microsoft Sans Serif" w:hAnsi="Microsoft Sans Serif"/>
          <w:spacing w:val="-5"/>
          <w:sz w:val="11"/>
        </w:rPr>
        <w:t> </w:t>
      </w:r>
      <w:r>
        <w:rPr>
          <w:rFonts w:ascii="Microsoft Sans Serif" w:hAnsi="Microsoft Sans Serif"/>
          <w:spacing w:val="-2"/>
          <w:sz w:val="11"/>
        </w:rPr>
        <w:t>""СОЧИНСКИЙ</w:t>
      </w:r>
      <w:r>
        <w:rPr>
          <w:rFonts w:ascii="Microsoft Sans Serif" w:hAnsi="Microsoft Sans Serif"/>
          <w:spacing w:val="-5"/>
          <w:sz w:val="11"/>
        </w:rPr>
        <w:t> </w:t>
      </w:r>
      <w:r>
        <w:rPr>
          <w:rFonts w:ascii="Microsoft Sans Serif" w:hAnsi="Microsoft Sans Serif"/>
          <w:spacing w:val="-2"/>
          <w:sz w:val="11"/>
        </w:rPr>
        <w:t>УСЦ"</w:t>
      </w:r>
      <w:r>
        <w:rPr>
          <w:rFonts w:ascii="Microsoft Sans Serif" w:hAnsi="Microsoft Sans Serif"/>
          <w:spacing w:val="40"/>
          <w:sz w:val="11"/>
        </w:rPr>
        <w:t> </w:t>
      </w:r>
      <w:r>
        <w:rPr>
          <w:rFonts w:ascii="Microsoft Sans Serif" w:hAnsi="Microsoft Sans Serif"/>
          <w:sz w:val="11"/>
        </w:rPr>
        <w:t>O="НОЧУ ДПО ""СОЧИНСКИЙ УСЦ""",</w:t>
      </w:r>
      <w:r>
        <w:rPr>
          <w:rFonts w:ascii="Microsoft Sans Serif" w:hAnsi="Microsoft Sans Serif"/>
          <w:spacing w:val="40"/>
          <w:sz w:val="11"/>
        </w:rPr>
        <w:t> </w:t>
      </w:r>
      <w:r>
        <w:rPr>
          <w:rFonts w:ascii="Microsoft Sans Serif" w:hAnsi="Microsoft Sans Serif"/>
          <w:sz w:val="11"/>
        </w:rPr>
        <w:t>STREET="ГАГАРИНА</w:t>
      </w:r>
      <w:r>
        <w:rPr>
          <w:rFonts w:ascii="Microsoft Sans Serif" w:hAnsi="Microsoft Sans Serif"/>
          <w:spacing w:val="-8"/>
          <w:sz w:val="11"/>
        </w:rPr>
        <w:t> </w:t>
      </w:r>
      <w:r>
        <w:rPr>
          <w:rFonts w:ascii="Microsoft Sans Serif" w:hAnsi="Microsoft Sans Serif"/>
          <w:sz w:val="11"/>
        </w:rPr>
        <w:t>(ЦЕНТРАЛЬНЫЙ</w:t>
      </w:r>
      <w:r>
        <w:rPr>
          <w:rFonts w:ascii="Microsoft Sans Serif" w:hAnsi="Microsoft Sans Serif"/>
          <w:spacing w:val="-7"/>
          <w:sz w:val="11"/>
        </w:rPr>
        <w:t> </w:t>
      </w:r>
      <w:r>
        <w:rPr>
          <w:rFonts w:ascii="Microsoft Sans Serif" w:hAnsi="Microsoft Sans Serif"/>
          <w:sz w:val="11"/>
        </w:rPr>
        <w:t>Р-Н)</w:t>
      </w:r>
      <w:r>
        <w:rPr>
          <w:rFonts w:ascii="Microsoft Sans Serif" w:hAnsi="Microsoft Sans Serif"/>
          <w:spacing w:val="-7"/>
          <w:sz w:val="11"/>
        </w:rPr>
        <w:t> </w:t>
      </w:r>
      <w:r>
        <w:rPr>
          <w:rFonts w:ascii="Microsoft Sans Serif" w:hAnsi="Microsoft Sans Serif"/>
          <w:sz w:val="11"/>
        </w:rPr>
        <w:t>УЛИЦА,</w:t>
      </w:r>
    </w:p>
    <w:p>
      <w:pPr>
        <w:spacing w:line="235" w:lineRule="auto" w:before="1"/>
        <w:ind w:left="114" w:right="30" w:firstLine="0"/>
        <w:jc w:val="left"/>
        <w:rPr>
          <w:rFonts w:ascii="Microsoft Sans Serif" w:hAnsi="Microsoft Sans Serif"/>
          <w:sz w:val="11"/>
        </w:rPr>
      </w:pPr>
      <w:r>
        <w:rPr>
          <w:rFonts w:ascii="Microsoft Sans Serif" w:hAnsi="Microsoft Sans Serif"/>
          <w:spacing w:val="-2"/>
          <w:sz w:val="11"/>
        </w:rPr>
        <w:t>ДОМ</w:t>
      </w:r>
      <w:r>
        <w:rPr>
          <w:rFonts w:ascii="Microsoft Sans Serif" w:hAnsi="Microsoft Sans Serif"/>
          <w:spacing w:val="-3"/>
          <w:sz w:val="11"/>
        </w:rPr>
        <w:t> </w:t>
      </w:r>
      <w:r>
        <w:rPr>
          <w:rFonts w:ascii="Microsoft Sans Serif" w:hAnsi="Microsoft Sans Serif"/>
          <w:spacing w:val="-2"/>
          <w:sz w:val="11"/>
        </w:rPr>
        <w:t>72А",</w:t>
      </w:r>
      <w:r>
        <w:rPr>
          <w:rFonts w:ascii="Microsoft Sans Serif" w:hAnsi="Microsoft Sans Serif"/>
          <w:spacing w:val="-3"/>
          <w:sz w:val="11"/>
        </w:rPr>
        <w:t> </w:t>
      </w:r>
      <w:r>
        <w:rPr>
          <w:rFonts w:ascii="Microsoft Sans Serif" w:hAnsi="Microsoft Sans Serif"/>
          <w:spacing w:val="-2"/>
          <w:sz w:val="11"/>
        </w:rPr>
        <w:t>L=СОЧИ</w:t>
      </w:r>
      <w:r>
        <w:rPr>
          <w:rFonts w:ascii="Microsoft Sans Serif" w:hAnsi="Microsoft Sans Serif"/>
          <w:spacing w:val="-3"/>
          <w:sz w:val="11"/>
        </w:rPr>
        <w:t> </w:t>
      </w:r>
      <w:r>
        <w:rPr>
          <w:rFonts w:ascii="Microsoft Sans Serif" w:hAnsi="Microsoft Sans Serif"/>
          <w:spacing w:val="-2"/>
          <w:sz w:val="11"/>
        </w:rPr>
        <w:t>ГОРОД,</w:t>
      </w:r>
      <w:r>
        <w:rPr>
          <w:rFonts w:ascii="Microsoft Sans Serif" w:hAnsi="Microsoft Sans Serif"/>
          <w:spacing w:val="-3"/>
          <w:sz w:val="11"/>
        </w:rPr>
        <w:t> </w:t>
      </w:r>
      <w:r>
        <w:rPr>
          <w:rFonts w:ascii="Microsoft Sans Serif" w:hAnsi="Microsoft Sans Serif"/>
          <w:spacing w:val="-2"/>
          <w:sz w:val="11"/>
        </w:rPr>
        <w:t>S=23</w:t>
      </w:r>
      <w:r>
        <w:rPr>
          <w:rFonts w:ascii="Microsoft Sans Serif" w:hAnsi="Microsoft Sans Serif"/>
          <w:spacing w:val="-3"/>
          <w:sz w:val="11"/>
        </w:rPr>
        <w:t> </w:t>
      </w:r>
      <w:r>
        <w:rPr>
          <w:rFonts w:ascii="Microsoft Sans Serif" w:hAnsi="Microsoft Sans Serif"/>
          <w:spacing w:val="-2"/>
          <w:sz w:val="11"/>
        </w:rPr>
        <w:t>Краснодарский</w:t>
      </w:r>
      <w:r>
        <w:rPr>
          <w:rFonts w:ascii="Microsoft Sans Serif" w:hAnsi="Microsoft Sans Serif"/>
          <w:spacing w:val="40"/>
          <w:sz w:val="11"/>
        </w:rPr>
        <w:t> </w:t>
      </w:r>
      <w:r>
        <w:rPr>
          <w:rFonts w:ascii="Microsoft Sans Serif" w:hAnsi="Microsoft Sans Serif"/>
          <w:sz w:val="11"/>
        </w:rPr>
        <w:t>край, C=RU, </w:t>
      </w:r>
      <w:hyperlink r:id="rId7">
        <w:r>
          <w:rPr>
            <w:rFonts w:ascii="Microsoft Sans Serif" w:hAnsi="Microsoft Sans Serif"/>
            <w:sz w:val="11"/>
          </w:rPr>
          <w:t>E=t-m-sochi@mail.ru,</w:t>
        </w:r>
      </w:hyperlink>
      <w:r>
        <w:rPr>
          <w:rFonts w:ascii="Microsoft Sans Serif" w:hAnsi="Microsoft Sans Serif"/>
          <w:spacing w:val="40"/>
          <w:sz w:val="11"/>
        </w:rPr>
        <w:t> </w:t>
      </w:r>
      <w:r>
        <w:rPr>
          <w:rFonts w:ascii="Microsoft Sans Serif" w:hAnsi="Microsoft Sans Serif"/>
          <w:sz w:val="11"/>
        </w:rPr>
        <w:t>ИНН=231802145751,</w:t>
      </w:r>
      <w:r>
        <w:rPr>
          <w:rFonts w:ascii="Microsoft Sans Serif" w:hAnsi="Microsoft Sans Serif"/>
          <w:spacing w:val="-8"/>
          <w:sz w:val="11"/>
        </w:rPr>
        <w:t> </w:t>
      </w:r>
      <w:r>
        <w:rPr>
          <w:rFonts w:ascii="Microsoft Sans Serif" w:hAnsi="Microsoft Sans Serif"/>
          <w:sz w:val="11"/>
        </w:rPr>
        <w:t>ОГРН=1112300000890,</w:t>
      </w:r>
      <w:r>
        <w:rPr>
          <w:rFonts w:ascii="Microsoft Sans Serif" w:hAnsi="Microsoft Sans Serif"/>
          <w:spacing w:val="40"/>
          <w:sz w:val="11"/>
        </w:rPr>
        <w:t> </w:t>
      </w:r>
      <w:r>
        <w:rPr>
          <w:rFonts w:ascii="Microsoft Sans Serif" w:hAnsi="Microsoft Sans Serif"/>
          <w:sz w:val="11"/>
        </w:rPr>
        <w:t>СНИЛС=02020097978, ИНН ЮЛ=2320190241</w:t>
      </w:r>
      <w:r>
        <w:rPr>
          <w:rFonts w:ascii="Microsoft Sans Serif" w:hAnsi="Microsoft Sans Serif"/>
          <w:spacing w:val="40"/>
          <w:sz w:val="11"/>
        </w:rPr>
        <w:t> </w:t>
      </w:r>
      <w:r>
        <w:rPr>
          <w:rFonts w:ascii="Microsoft Sans Serif" w:hAnsi="Microsoft Sans Serif"/>
          <w:sz w:val="11"/>
        </w:rPr>
        <w:t>Дата:08.12.2023 14:09:28 +03:00</w:t>
      </w:r>
    </w:p>
    <w:p>
      <w:pPr>
        <w:pStyle w:val="BodyText"/>
        <w:spacing w:before="198"/>
        <w:ind w:left="114" w:firstLine="7"/>
        <w:jc w:val="left"/>
      </w:pPr>
      <w:r>
        <w:rPr/>
        <w:br w:type="column"/>
      </w:r>
      <w:r>
        <w:rPr>
          <w:color w:val="303139"/>
        </w:rPr>
        <w:t>Утверждена</w:t>
      </w:r>
      <w:r>
        <w:rPr>
          <w:color w:val="303139"/>
          <w:spacing w:val="-18"/>
        </w:rPr>
        <w:t> </w:t>
      </w:r>
      <w:r>
        <w:rPr>
          <w:color w:val="303139"/>
        </w:rPr>
        <w:t>приказом</w:t>
      </w:r>
      <w:r>
        <w:rPr>
          <w:color w:val="303139"/>
          <w:spacing w:val="-17"/>
        </w:rPr>
        <w:t> </w:t>
      </w:r>
      <w:r>
        <w:rPr>
          <w:color w:val="303139"/>
        </w:rPr>
        <w:t>НОЧУ ДПО «Сочинский УСЦ» от</w:t>
      </w:r>
    </w:p>
    <w:p>
      <w:pPr>
        <w:pStyle w:val="BodyText"/>
        <w:spacing w:before="2"/>
        <w:ind w:left="152"/>
        <w:jc w:val="left"/>
      </w:pPr>
      <w:r>
        <w:rPr>
          <w:color w:val="303139"/>
        </w:rPr>
        <w:t>«26»</w:t>
      </w:r>
      <w:r>
        <w:rPr>
          <w:color w:val="303139"/>
          <w:u w:val="single" w:color="303139"/>
        </w:rPr>
        <w:t>декабря</w:t>
      </w:r>
      <w:r>
        <w:rPr>
          <w:color w:val="303139"/>
          <w:spacing w:val="-5"/>
        </w:rPr>
        <w:t> </w:t>
      </w:r>
      <w:r>
        <w:rPr>
          <w:color w:val="303139"/>
        </w:rPr>
        <w:t>2013г.</w:t>
      </w:r>
      <w:r>
        <w:rPr>
          <w:color w:val="303139"/>
          <w:spacing w:val="-5"/>
        </w:rPr>
        <w:t> </w:t>
      </w:r>
      <w:r>
        <w:rPr>
          <w:color w:val="303139"/>
        </w:rPr>
        <w:t>№</w:t>
      </w:r>
      <w:r>
        <w:rPr>
          <w:color w:val="303139"/>
          <w:spacing w:val="-5"/>
        </w:rPr>
        <w:t> </w:t>
      </w:r>
      <w:r>
        <w:rPr>
          <w:color w:val="303139"/>
          <w:spacing w:val="-5"/>
          <w:u w:val="single" w:color="303139"/>
        </w:rPr>
        <w:t>18</w:t>
      </w:r>
    </w:p>
    <w:p>
      <w:pPr>
        <w:spacing w:after="0"/>
        <w:jc w:val="left"/>
        <w:sectPr>
          <w:type w:val="continuous"/>
          <w:pgSz w:w="11900" w:h="16850"/>
          <w:pgMar w:top="360" w:bottom="280" w:left="1180" w:right="460"/>
          <w:cols w:num="3" w:equalWidth="0">
            <w:col w:w="2664" w:space="49"/>
            <w:col w:w="2875" w:space="939"/>
            <w:col w:w="3733"/>
          </w:cols>
        </w:sectPr>
      </w:pPr>
    </w:p>
    <w:p>
      <w:pPr>
        <w:pStyle w:val="BodyText"/>
        <w:ind w:left="0"/>
        <w:jc w:val="left"/>
        <w:rPr>
          <w:sz w:val="20"/>
        </w:rPr>
      </w:pPr>
    </w:p>
    <w:p>
      <w:pPr>
        <w:pStyle w:val="BodyText"/>
        <w:spacing w:before="3"/>
        <w:ind w:left="0"/>
        <w:jc w:val="left"/>
        <w:rPr>
          <w:sz w:val="29"/>
        </w:rPr>
      </w:pPr>
    </w:p>
    <w:p>
      <w:pPr>
        <w:pStyle w:val="BodyText"/>
        <w:spacing w:line="322" w:lineRule="exact" w:before="89"/>
        <w:ind w:left="1710" w:right="1582"/>
        <w:jc w:val="center"/>
      </w:pPr>
      <w:r>
        <w:rPr>
          <w:color w:val="303139"/>
        </w:rPr>
        <w:t>ПОЛИТИКА</w:t>
      </w:r>
      <w:r>
        <w:rPr>
          <w:color w:val="303139"/>
          <w:spacing w:val="-15"/>
        </w:rPr>
        <w:t> </w:t>
      </w:r>
      <w:r>
        <w:rPr>
          <w:color w:val="303139"/>
        </w:rPr>
        <w:t>ОБРАБОТКИ</w:t>
      </w:r>
      <w:r>
        <w:rPr>
          <w:color w:val="303139"/>
          <w:spacing w:val="-13"/>
        </w:rPr>
        <w:t> </w:t>
      </w:r>
      <w:r>
        <w:rPr>
          <w:color w:val="303139"/>
        </w:rPr>
        <w:t>ПЕРСОНАЛЬНЫХ</w:t>
      </w:r>
      <w:r>
        <w:rPr>
          <w:color w:val="303139"/>
          <w:spacing w:val="-12"/>
        </w:rPr>
        <w:t> </w:t>
      </w:r>
      <w:r>
        <w:rPr>
          <w:color w:val="303139"/>
          <w:spacing w:val="-2"/>
        </w:rPr>
        <w:t>ДАННЫХ</w:t>
      </w:r>
    </w:p>
    <w:p>
      <w:pPr>
        <w:pStyle w:val="BodyText"/>
        <w:ind w:left="1710" w:right="1574"/>
        <w:jc w:val="center"/>
      </w:pPr>
      <w:r>
        <w:rPr>
          <w:color w:val="303139"/>
        </w:rPr>
        <w:t>в</w:t>
      </w:r>
      <w:r>
        <w:rPr>
          <w:color w:val="303139"/>
          <w:spacing w:val="63"/>
        </w:rPr>
        <w:t> </w:t>
      </w:r>
      <w:r>
        <w:rPr>
          <w:color w:val="303139"/>
        </w:rPr>
        <w:t>НОЧУ</w:t>
      </w:r>
      <w:r>
        <w:rPr>
          <w:color w:val="303139"/>
          <w:spacing w:val="-4"/>
        </w:rPr>
        <w:t> </w:t>
      </w:r>
      <w:r>
        <w:rPr>
          <w:color w:val="303139"/>
        </w:rPr>
        <w:t>ДПО</w:t>
      </w:r>
      <w:r>
        <w:rPr>
          <w:color w:val="303139"/>
          <w:spacing w:val="-4"/>
        </w:rPr>
        <w:t> </w:t>
      </w:r>
      <w:r>
        <w:rPr>
          <w:color w:val="303139"/>
        </w:rPr>
        <w:t>«Сочинский</w:t>
      </w:r>
      <w:r>
        <w:rPr>
          <w:color w:val="303139"/>
          <w:spacing w:val="-2"/>
        </w:rPr>
        <w:t> </w:t>
      </w:r>
      <w:r>
        <w:rPr>
          <w:color w:val="303139"/>
          <w:spacing w:val="-4"/>
        </w:rPr>
        <w:t>УСЦ»</w:t>
      </w:r>
    </w:p>
    <w:p>
      <w:pPr>
        <w:pStyle w:val="BodyText"/>
        <w:spacing w:before="1"/>
        <w:ind w:left="0"/>
        <w:jc w:val="left"/>
      </w:pPr>
    </w:p>
    <w:p>
      <w:pPr>
        <w:pStyle w:val="ListParagraph"/>
        <w:numPr>
          <w:ilvl w:val="0"/>
          <w:numId w:val="1"/>
        </w:numPr>
        <w:tabs>
          <w:tab w:pos="342" w:val="left" w:leader="none"/>
        </w:tabs>
        <w:spacing w:line="322" w:lineRule="exact" w:before="1" w:after="0"/>
        <w:ind w:left="341" w:right="0" w:hanging="214"/>
        <w:jc w:val="center"/>
        <w:rPr>
          <w:sz w:val="28"/>
        </w:rPr>
      </w:pPr>
      <w:r>
        <w:rPr>
          <w:color w:val="303139"/>
          <w:sz w:val="28"/>
        </w:rPr>
        <w:t>ОБЩИЕ</w:t>
      </w:r>
      <w:r>
        <w:rPr>
          <w:color w:val="303139"/>
          <w:spacing w:val="-7"/>
          <w:sz w:val="28"/>
        </w:rPr>
        <w:t> </w:t>
      </w:r>
      <w:r>
        <w:rPr>
          <w:color w:val="303139"/>
          <w:spacing w:val="-2"/>
          <w:sz w:val="28"/>
        </w:rPr>
        <w:t>ПОЛОЖЕНИЯ</w:t>
      </w:r>
    </w:p>
    <w:p>
      <w:pPr>
        <w:pStyle w:val="ListParagraph"/>
        <w:numPr>
          <w:ilvl w:val="1"/>
          <w:numId w:val="1"/>
        </w:numPr>
        <w:tabs>
          <w:tab w:pos="777" w:val="left" w:leader="none"/>
          <w:tab w:pos="4376" w:val="left" w:leader="none"/>
        </w:tabs>
        <w:spacing w:line="240" w:lineRule="auto" w:before="0" w:after="0"/>
        <w:ind w:left="238" w:right="102" w:firstLine="115"/>
        <w:jc w:val="left"/>
        <w:rPr>
          <w:sz w:val="28"/>
        </w:rPr>
      </w:pPr>
      <w:r>
        <w:rPr>
          <w:color w:val="303139"/>
          <w:sz w:val="28"/>
        </w:rPr>
        <w:t>Политика обработки персональных данных в НОЧУ ДПО «Сочинский УСЦ» (далее</w:t>
      </w:r>
      <w:r>
        <w:rPr>
          <w:color w:val="303139"/>
          <w:spacing w:val="40"/>
          <w:sz w:val="28"/>
        </w:rPr>
        <w:t> </w:t>
      </w:r>
      <w:r>
        <w:rPr>
          <w:color w:val="303139"/>
          <w:sz w:val="28"/>
        </w:rPr>
        <w:t>—</w:t>
      </w:r>
      <w:r>
        <w:rPr>
          <w:color w:val="303139"/>
          <w:spacing w:val="40"/>
          <w:sz w:val="28"/>
        </w:rPr>
        <w:t> </w:t>
      </w:r>
      <w:r>
        <w:rPr>
          <w:color w:val="303139"/>
          <w:sz w:val="28"/>
        </w:rPr>
        <w:t>Политика)</w:t>
      </w:r>
      <w:r>
        <w:rPr>
          <w:color w:val="303139"/>
          <w:spacing w:val="40"/>
          <w:sz w:val="28"/>
        </w:rPr>
        <w:t> </w:t>
      </w:r>
      <w:r>
        <w:rPr>
          <w:color w:val="303139"/>
          <w:sz w:val="28"/>
        </w:rPr>
        <w:t>определяет</w:t>
      </w:r>
      <w:r>
        <w:rPr>
          <w:color w:val="303139"/>
          <w:spacing w:val="40"/>
          <w:sz w:val="28"/>
        </w:rPr>
        <w:t> </w:t>
      </w:r>
      <w:r>
        <w:rPr>
          <w:color w:val="303139"/>
          <w:sz w:val="28"/>
        </w:rPr>
        <w:t>основные</w:t>
      </w:r>
      <w:r>
        <w:rPr>
          <w:color w:val="303139"/>
          <w:spacing w:val="40"/>
          <w:sz w:val="28"/>
        </w:rPr>
        <w:t> </w:t>
      </w:r>
      <w:r>
        <w:rPr>
          <w:color w:val="303139"/>
          <w:sz w:val="28"/>
        </w:rPr>
        <w:t>принципы,</w:t>
      </w:r>
      <w:r>
        <w:rPr>
          <w:color w:val="303139"/>
          <w:spacing w:val="40"/>
          <w:sz w:val="28"/>
        </w:rPr>
        <w:t> </w:t>
      </w:r>
      <w:r>
        <w:rPr>
          <w:color w:val="303139"/>
          <w:sz w:val="28"/>
        </w:rPr>
        <w:t>цели,</w:t>
      </w:r>
      <w:r>
        <w:rPr>
          <w:color w:val="303139"/>
          <w:spacing w:val="40"/>
          <w:sz w:val="28"/>
        </w:rPr>
        <w:t> </w:t>
      </w:r>
      <w:r>
        <w:rPr>
          <w:color w:val="303139"/>
          <w:sz w:val="28"/>
        </w:rPr>
        <w:t>условия</w:t>
      </w:r>
      <w:r>
        <w:rPr>
          <w:color w:val="303139"/>
          <w:spacing w:val="40"/>
          <w:sz w:val="28"/>
        </w:rPr>
        <w:t> </w:t>
      </w:r>
      <w:r>
        <w:rPr>
          <w:color w:val="303139"/>
          <w:sz w:val="28"/>
        </w:rPr>
        <w:t>и</w:t>
      </w:r>
      <w:r>
        <w:rPr>
          <w:color w:val="303139"/>
          <w:spacing w:val="40"/>
          <w:sz w:val="28"/>
        </w:rPr>
        <w:t> </w:t>
      </w:r>
      <w:r>
        <w:rPr>
          <w:color w:val="303139"/>
          <w:sz w:val="28"/>
        </w:rPr>
        <w:t>способы обработки персональных данных, перечни субъектов и состав обрабатываемых в НОЧУ</w:t>
      </w:r>
      <w:r>
        <w:rPr>
          <w:color w:val="303139"/>
          <w:spacing w:val="40"/>
          <w:sz w:val="28"/>
        </w:rPr>
        <w:t> </w:t>
      </w:r>
      <w:r>
        <w:rPr>
          <w:color w:val="303139"/>
          <w:sz w:val="28"/>
        </w:rPr>
        <w:t>ДПО</w:t>
      </w:r>
      <w:r>
        <w:rPr>
          <w:color w:val="303139"/>
          <w:spacing w:val="40"/>
          <w:sz w:val="28"/>
        </w:rPr>
        <w:t> </w:t>
      </w:r>
      <w:r>
        <w:rPr>
          <w:color w:val="303139"/>
          <w:sz w:val="28"/>
        </w:rPr>
        <w:t>«Сочинский</w:t>
      </w:r>
      <w:r>
        <w:rPr>
          <w:color w:val="303139"/>
          <w:spacing w:val="40"/>
          <w:sz w:val="28"/>
        </w:rPr>
        <w:t> </w:t>
      </w:r>
      <w:r>
        <w:rPr>
          <w:color w:val="303139"/>
          <w:sz w:val="28"/>
        </w:rPr>
        <w:t>УСЦ»</w:t>
        <w:tab/>
        <w:t>(далее</w:t>
      </w:r>
      <w:r>
        <w:rPr>
          <w:color w:val="303139"/>
          <w:spacing w:val="35"/>
          <w:sz w:val="28"/>
        </w:rPr>
        <w:t> </w:t>
      </w:r>
      <w:r>
        <w:rPr>
          <w:color w:val="303139"/>
          <w:sz w:val="28"/>
        </w:rPr>
        <w:t>—</w:t>
      </w:r>
      <w:r>
        <w:rPr>
          <w:color w:val="303139"/>
          <w:spacing w:val="34"/>
          <w:sz w:val="28"/>
        </w:rPr>
        <w:t> </w:t>
      </w:r>
      <w:r>
        <w:rPr>
          <w:color w:val="303139"/>
          <w:sz w:val="28"/>
        </w:rPr>
        <w:t>Организация) персональных</w:t>
      </w:r>
      <w:r>
        <w:rPr>
          <w:color w:val="303139"/>
          <w:spacing w:val="33"/>
          <w:sz w:val="28"/>
        </w:rPr>
        <w:t> </w:t>
      </w:r>
      <w:r>
        <w:rPr>
          <w:color w:val="303139"/>
          <w:sz w:val="28"/>
        </w:rPr>
        <w:t>данных, действия и операции, совершаемые с персональными данными, права субъектов</w:t>
      </w:r>
      <w:r>
        <w:rPr>
          <w:color w:val="303139"/>
          <w:spacing w:val="40"/>
          <w:sz w:val="28"/>
        </w:rPr>
        <w:t> </w:t>
      </w:r>
      <w:r>
        <w:rPr>
          <w:color w:val="303139"/>
          <w:sz w:val="28"/>
        </w:rPr>
        <w:t>персональных данных, а также содержит сведения о реализуемых в Организации требованиях к защите персональных данных.</w:t>
      </w:r>
    </w:p>
    <w:p>
      <w:pPr>
        <w:pStyle w:val="ListParagraph"/>
        <w:numPr>
          <w:ilvl w:val="1"/>
          <w:numId w:val="2"/>
        </w:numPr>
        <w:tabs>
          <w:tab w:pos="745" w:val="left" w:leader="none"/>
        </w:tabs>
        <w:spacing w:line="240" w:lineRule="auto" w:before="0" w:after="0"/>
        <w:ind w:left="238" w:right="108" w:firstLine="0"/>
        <w:jc w:val="both"/>
        <w:rPr>
          <w:sz w:val="28"/>
        </w:rPr>
      </w:pPr>
      <w:r>
        <w:rPr>
          <w:color w:val="303139"/>
          <w:sz w:val="28"/>
        </w:rPr>
        <w:t>Политика принята с целью защиты прав и свобод человека и гражданина при обработке персональных данных, в том числе защиты прав на неприкосновенность частной жизни, личную и семейную тайну.</w:t>
      </w:r>
    </w:p>
    <w:p>
      <w:pPr>
        <w:pStyle w:val="ListParagraph"/>
        <w:numPr>
          <w:ilvl w:val="1"/>
          <w:numId w:val="2"/>
        </w:numPr>
        <w:tabs>
          <w:tab w:pos="937" w:val="left" w:leader="none"/>
        </w:tabs>
        <w:spacing w:line="240" w:lineRule="auto" w:before="0" w:after="0"/>
        <w:ind w:left="238" w:right="105" w:firstLine="69"/>
        <w:jc w:val="both"/>
        <w:rPr>
          <w:sz w:val="28"/>
        </w:rPr>
      </w:pPr>
      <w:r>
        <w:rPr>
          <w:color w:val="303139"/>
          <w:sz w:val="28"/>
        </w:rPr>
        <w:t>Локальные нормативные акты и иные документы, регламентирующие обработку персональных данных в Организации, в том числе при их обработке в информационных системах, содержащих персональные данные, разрабатываются в Организации с учетом положений Политики.</w:t>
      </w:r>
    </w:p>
    <w:p>
      <w:pPr>
        <w:pStyle w:val="ListParagraph"/>
        <w:numPr>
          <w:ilvl w:val="1"/>
          <w:numId w:val="2"/>
        </w:numPr>
        <w:tabs>
          <w:tab w:pos="732" w:val="left" w:leader="none"/>
        </w:tabs>
        <w:spacing w:line="240" w:lineRule="auto" w:before="0" w:after="0"/>
        <w:ind w:left="731" w:right="0" w:hanging="494"/>
        <w:jc w:val="both"/>
        <w:rPr>
          <w:sz w:val="28"/>
        </w:rPr>
      </w:pPr>
      <w:r>
        <w:rPr>
          <w:color w:val="303139"/>
          <w:sz w:val="28"/>
        </w:rPr>
        <w:t>В</w:t>
      </w:r>
      <w:r>
        <w:rPr>
          <w:color w:val="303139"/>
          <w:spacing w:val="-9"/>
          <w:sz w:val="28"/>
        </w:rPr>
        <w:t> </w:t>
      </w:r>
      <w:r>
        <w:rPr>
          <w:color w:val="303139"/>
          <w:sz w:val="28"/>
        </w:rPr>
        <w:t>Политике</w:t>
      </w:r>
      <w:r>
        <w:rPr>
          <w:color w:val="303139"/>
          <w:spacing w:val="-7"/>
          <w:sz w:val="28"/>
        </w:rPr>
        <w:t> </w:t>
      </w:r>
      <w:r>
        <w:rPr>
          <w:color w:val="303139"/>
          <w:sz w:val="28"/>
        </w:rPr>
        <w:t>используются</w:t>
      </w:r>
      <w:r>
        <w:rPr>
          <w:color w:val="303139"/>
          <w:spacing w:val="-7"/>
          <w:sz w:val="28"/>
        </w:rPr>
        <w:t> </w:t>
      </w:r>
      <w:r>
        <w:rPr>
          <w:color w:val="303139"/>
          <w:sz w:val="28"/>
        </w:rPr>
        <w:t>следующие</w:t>
      </w:r>
      <w:r>
        <w:rPr>
          <w:color w:val="303139"/>
          <w:spacing w:val="-7"/>
          <w:sz w:val="28"/>
        </w:rPr>
        <w:t> </w:t>
      </w:r>
      <w:r>
        <w:rPr>
          <w:color w:val="303139"/>
          <w:sz w:val="28"/>
        </w:rPr>
        <w:t>основные</w:t>
      </w:r>
      <w:r>
        <w:rPr>
          <w:color w:val="303139"/>
          <w:spacing w:val="-6"/>
          <w:sz w:val="28"/>
        </w:rPr>
        <w:t> </w:t>
      </w:r>
      <w:r>
        <w:rPr>
          <w:color w:val="303139"/>
          <w:spacing w:val="-2"/>
          <w:sz w:val="28"/>
        </w:rPr>
        <w:t>термины:</w:t>
      </w:r>
    </w:p>
    <w:p>
      <w:pPr>
        <w:pStyle w:val="ListParagraph"/>
        <w:numPr>
          <w:ilvl w:val="0"/>
          <w:numId w:val="3"/>
        </w:numPr>
        <w:tabs>
          <w:tab w:pos="422" w:val="left" w:leader="none"/>
        </w:tabs>
        <w:spacing w:line="240" w:lineRule="auto" w:before="0" w:after="0"/>
        <w:ind w:left="238" w:right="107" w:firstLine="0"/>
        <w:jc w:val="both"/>
        <w:rPr>
          <w:sz w:val="28"/>
        </w:rPr>
      </w:pPr>
      <w:r>
        <w:rPr>
          <w:color w:val="303139"/>
          <w:sz w:val="28"/>
        </w:rPr>
        <w:t>персональные данные – любая информация, относящаяся к прямо или косвенно определенному или определяемому физическому лицу (субъекту персональных </w:t>
      </w:r>
      <w:r>
        <w:rPr>
          <w:color w:val="303139"/>
          <w:spacing w:val="-2"/>
          <w:sz w:val="28"/>
        </w:rPr>
        <w:t>данных);</w:t>
      </w:r>
    </w:p>
    <w:p>
      <w:pPr>
        <w:pStyle w:val="ListParagraph"/>
        <w:numPr>
          <w:ilvl w:val="0"/>
          <w:numId w:val="3"/>
        </w:numPr>
        <w:tabs>
          <w:tab w:pos="609" w:val="left" w:leader="none"/>
        </w:tabs>
        <w:spacing w:line="240" w:lineRule="auto" w:before="1" w:after="0"/>
        <w:ind w:left="238" w:right="101" w:firstLine="0"/>
        <w:jc w:val="both"/>
        <w:rPr>
          <w:sz w:val="28"/>
        </w:rPr>
      </w:pPr>
      <w:r>
        <w:rPr>
          <w:color w:val="303139"/>
          <w:sz w:val="28"/>
        </w:rPr>
        <w:t>оператор персональных данных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pPr>
        <w:pStyle w:val="ListParagraph"/>
        <w:numPr>
          <w:ilvl w:val="0"/>
          <w:numId w:val="3"/>
        </w:numPr>
        <w:tabs>
          <w:tab w:pos="410" w:val="left" w:leader="none"/>
        </w:tabs>
        <w:spacing w:line="240" w:lineRule="auto" w:before="0" w:after="0"/>
        <w:ind w:left="238" w:right="99" w:firstLine="0"/>
        <w:jc w:val="both"/>
        <w:rPr>
          <w:sz w:val="28"/>
        </w:rPr>
      </w:pPr>
      <w:r>
        <w:rPr>
          <w:color w:val="303139"/>
          <w:sz w:val="28"/>
        </w:rPr>
        <w:t>обработка персональных данных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pPr>
        <w:pStyle w:val="ListParagraph"/>
        <w:numPr>
          <w:ilvl w:val="0"/>
          <w:numId w:val="3"/>
        </w:numPr>
        <w:tabs>
          <w:tab w:pos="407" w:val="left" w:leader="none"/>
        </w:tabs>
        <w:spacing w:line="240" w:lineRule="auto" w:before="0" w:after="0"/>
        <w:ind w:left="238" w:right="103" w:firstLine="0"/>
        <w:jc w:val="both"/>
        <w:rPr>
          <w:sz w:val="28"/>
        </w:rPr>
      </w:pPr>
      <w:r>
        <w:rPr>
          <w:color w:val="303139"/>
          <w:sz w:val="28"/>
        </w:rPr>
        <w:t>автоматизированная</w:t>
      </w:r>
      <w:r>
        <w:rPr>
          <w:color w:val="303139"/>
          <w:spacing w:val="-2"/>
          <w:sz w:val="28"/>
        </w:rPr>
        <w:t> </w:t>
      </w:r>
      <w:r>
        <w:rPr>
          <w:color w:val="303139"/>
          <w:sz w:val="28"/>
        </w:rPr>
        <w:t>обработка</w:t>
      </w:r>
      <w:r>
        <w:rPr>
          <w:color w:val="303139"/>
          <w:spacing w:val="-5"/>
          <w:sz w:val="28"/>
        </w:rPr>
        <w:t> </w:t>
      </w:r>
      <w:r>
        <w:rPr>
          <w:color w:val="303139"/>
          <w:sz w:val="28"/>
        </w:rPr>
        <w:t>персональных</w:t>
      </w:r>
      <w:r>
        <w:rPr>
          <w:color w:val="303139"/>
          <w:spacing w:val="-2"/>
          <w:sz w:val="28"/>
        </w:rPr>
        <w:t> </w:t>
      </w:r>
      <w:r>
        <w:rPr>
          <w:color w:val="303139"/>
          <w:sz w:val="28"/>
        </w:rPr>
        <w:t>данных –</w:t>
      </w:r>
      <w:r>
        <w:rPr>
          <w:color w:val="303139"/>
          <w:spacing w:val="-1"/>
          <w:sz w:val="28"/>
        </w:rPr>
        <w:t> </w:t>
      </w:r>
      <w:r>
        <w:rPr>
          <w:color w:val="303139"/>
          <w:sz w:val="28"/>
        </w:rPr>
        <w:t>обработка</w:t>
      </w:r>
      <w:r>
        <w:rPr>
          <w:color w:val="303139"/>
          <w:spacing w:val="-2"/>
          <w:sz w:val="28"/>
        </w:rPr>
        <w:t> </w:t>
      </w:r>
      <w:r>
        <w:rPr>
          <w:color w:val="303139"/>
          <w:sz w:val="28"/>
        </w:rPr>
        <w:t>персональных данных с помощью средств вычислительной техники;</w:t>
      </w:r>
    </w:p>
    <w:p>
      <w:pPr>
        <w:pStyle w:val="ListParagraph"/>
        <w:numPr>
          <w:ilvl w:val="0"/>
          <w:numId w:val="3"/>
        </w:numPr>
        <w:tabs>
          <w:tab w:pos="419" w:val="left" w:leader="none"/>
        </w:tabs>
        <w:spacing w:line="240" w:lineRule="auto" w:before="0" w:after="0"/>
        <w:ind w:left="238" w:right="104" w:firstLine="0"/>
        <w:jc w:val="both"/>
        <w:rPr>
          <w:sz w:val="28"/>
        </w:rPr>
      </w:pPr>
      <w:r>
        <w:rPr>
          <w:color w:val="303139"/>
          <w:sz w:val="28"/>
        </w:rPr>
        <w:t>распространение персональных данных – действия, направленные на раскрытие персональных данных неопределенному кругу лиц;</w:t>
      </w:r>
    </w:p>
    <w:p>
      <w:pPr>
        <w:pStyle w:val="ListParagraph"/>
        <w:numPr>
          <w:ilvl w:val="0"/>
          <w:numId w:val="3"/>
        </w:numPr>
        <w:tabs>
          <w:tab w:pos="439" w:val="left" w:leader="none"/>
        </w:tabs>
        <w:spacing w:line="240" w:lineRule="auto" w:before="0" w:after="0"/>
        <w:ind w:left="238" w:right="103" w:firstLine="0"/>
        <w:jc w:val="both"/>
        <w:rPr>
          <w:sz w:val="28"/>
        </w:rPr>
      </w:pPr>
      <w:r>
        <w:rPr>
          <w:color w:val="303139"/>
          <w:sz w:val="28"/>
        </w:rPr>
        <w:t>предоставление персональных данных – действия, направленные на раскрытие персональных данных определенному лицу или определенному кругу лиц;</w:t>
      </w:r>
    </w:p>
    <w:p>
      <w:pPr>
        <w:pStyle w:val="ListParagraph"/>
        <w:numPr>
          <w:ilvl w:val="0"/>
          <w:numId w:val="3"/>
        </w:numPr>
        <w:tabs>
          <w:tab w:pos="525" w:val="left" w:leader="none"/>
        </w:tabs>
        <w:spacing w:line="240" w:lineRule="auto" w:before="1" w:after="0"/>
        <w:ind w:left="524" w:right="0" w:hanging="287"/>
        <w:jc w:val="both"/>
        <w:rPr>
          <w:sz w:val="28"/>
        </w:rPr>
      </w:pPr>
      <w:r>
        <w:rPr>
          <w:color w:val="303139"/>
          <w:sz w:val="28"/>
        </w:rPr>
        <w:t>блокирование</w:t>
      </w:r>
      <w:r>
        <w:rPr>
          <w:color w:val="303139"/>
          <w:spacing w:val="74"/>
          <w:w w:val="150"/>
          <w:sz w:val="28"/>
        </w:rPr>
        <w:t> </w:t>
      </w:r>
      <w:r>
        <w:rPr>
          <w:color w:val="303139"/>
          <w:sz w:val="28"/>
        </w:rPr>
        <w:t>персональных</w:t>
      </w:r>
      <w:r>
        <w:rPr>
          <w:color w:val="303139"/>
          <w:spacing w:val="22"/>
          <w:sz w:val="28"/>
        </w:rPr>
        <w:t>  </w:t>
      </w:r>
      <w:r>
        <w:rPr>
          <w:color w:val="303139"/>
          <w:sz w:val="28"/>
        </w:rPr>
        <w:t>данных</w:t>
      </w:r>
      <w:r>
        <w:rPr>
          <w:color w:val="303139"/>
          <w:spacing w:val="24"/>
          <w:sz w:val="28"/>
        </w:rPr>
        <w:t>  </w:t>
      </w:r>
      <w:r>
        <w:rPr>
          <w:color w:val="303139"/>
          <w:sz w:val="28"/>
        </w:rPr>
        <w:t>–</w:t>
      </w:r>
      <w:r>
        <w:rPr>
          <w:color w:val="303139"/>
          <w:spacing w:val="23"/>
          <w:sz w:val="28"/>
        </w:rPr>
        <w:t>  </w:t>
      </w:r>
      <w:r>
        <w:rPr>
          <w:color w:val="303139"/>
          <w:sz w:val="28"/>
        </w:rPr>
        <w:t>временное</w:t>
      </w:r>
      <w:r>
        <w:rPr>
          <w:color w:val="303139"/>
          <w:spacing w:val="79"/>
          <w:w w:val="150"/>
          <w:sz w:val="28"/>
        </w:rPr>
        <w:t> </w:t>
      </w:r>
      <w:r>
        <w:rPr>
          <w:color w:val="303139"/>
          <w:sz w:val="28"/>
        </w:rPr>
        <w:t>прекращение</w:t>
      </w:r>
      <w:r>
        <w:rPr>
          <w:color w:val="303139"/>
          <w:spacing w:val="77"/>
          <w:w w:val="150"/>
          <w:sz w:val="28"/>
        </w:rPr>
        <w:t> </w:t>
      </w:r>
      <w:r>
        <w:rPr>
          <w:color w:val="303139"/>
          <w:spacing w:val="-2"/>
          <w:sz w:val="28"/>
        </w:rPr>
        <w:t>обработки</w:t>
      </w:r>
    </w:p>
    <w:p>
      <w:pPr>
        <w:spacing w:after="0" w:line="240" w:lineRule="auto"/>
        <w:jc w:val="both"/>
        <w:rPr>
          <w:sz w:val="28"/>
        </w:rPr>
        <w:sectPr>
          <w:type w:val="continuous"/>
          <w:pgSz w:w="11900" w:h="16850"/>
          <w:pgMar w:top="360" w:bottom="280" w:left="1180" w:right="460"/>
        </w:sectPr>
      </w:pPr>
    </w:p>
    <w:p>
      <w:pPr>
        <w:pStyle w:val="BodyText"/>
        <w:spacing w:before="78"/>
        <w:ind w:right="110"/>
      </w:pPr>
      <w:r>
        <w:rPr>
          <w:color w:val="303139"/>
        </w:rPr>
        <w:t>персональных данных (за исключением случаев, если обработка необходима для уточнения персональных данных);</w:t>
      </w:r>
    </w:p>
    <w:p>
      <w:pPr>
        <w:pStyle w:val="ListParagraph"/>
        <w:numPr>
          <w:ilvl w:val="0"/>
          <w:numId w:val="3"/>
        </w:numPr>
        <w:tabs>
          <w:tab w:pos="578" w:val="left" w:leader="none"/>
        </w:tabs>
        <w:spacing w:line="240" w:lineRule="auto" w:before="2" w:after="0"/>
        <w:ind w:left="238" w:right="104" w:firstLine="0"/>
        <w:jc w:val="both"/>
        <w:rPr>
          <w:sz w:val="28"/>
        </w:rPr>
      </w:pPr>
      <w:r>
        <w:rPr>
          <w:color w:val="303139"/>
          <w:sz w:val="28"/>
        </w:rPr>
        <w:t>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pPr>
        <w:pStyle w:val="ListParagraph"/>
        <w:numPr>
          <w:ilvl w:val="0"/>
          <w:numId w:val="3"/>
        </w:numPr>
        <w:tabs>
          <w:tab w:pos="551" w:val="left" w:leader="none"/>
        </w:tabs>
        <w:spacing w:line="240" w:lineRule="auto" w:before="0" w:after="0"/>
        <w:ind w:left="238" w:right="103" w:firstLine="0"/>
        <w:jc w:val="both"/>
        <w:rPr>
          <w:sz w:val="28"/>
        </w:rPr>
      </w:pPr>
      <w:r>
        <w:rPr>
          <w:color w:val="303139"/>
          <w:sz w:val="28"/>
        </w:rPr>
        <w:t>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pPr>
        <w:pStyle w:val="ListParagraph"/>
        <w:numPr>
          <w:ilvl w:val="0"/>
          <w:numId w:val="3"/>
        </w:numPr>
        <w:tabs>
          <w:tab w:pos="405" w:val="left" w:leader="none"/>
        </w:tabs>
        <w:spacing w:line="240" w:lineRule="auto" w:before="0" w:after="0"/>
        <w:ind w:left="238" w:right="105" w:firstLine="0"/>
        <w:jc w:val="both"/>
        <w:rPr>
          <w:sz w:val="28"/>
        </w:rPr>
      </w:pPr>
      <w:r>
        <w:rPr>
          <w:color w:val="303139"/>
          <w:sz w:val="28"/>
        </w:rPr>
        <w:t>информационная</w:t>
      </w:r>
      <w:r>
        <w:rPr>
          <w:color w:val="303139"/>
          <w:spacing w:val="-4"/>
          <w:sz w:val="28"/>
        </w:rPr>
        <w:t> </w:t>
      </w:r>
      <w:r>
        <w:rPr>
          <w:color w:val="303139"/>
          <w:sz w:val="28"/>
        </w:rPr>
        <w:t>система</w:t>
      </w:r>
      <w:r>
        <w:rPr>
          <w:color w:val="303139"/>
          <w:spacing w:val="-6"/>
          <w:sz w:val="28"/>
        </w:rPr>
        <w:t> </w:t>
      </w:r>
      <w:r>
        <w:rPr>
          <w:color w:val="303139"/>
          <w:sz w:val="28"/>
        </w:rPr>
        <w:t>персональных</w:t>
      </w:r>
      <w:r>
        <w:rPr>
          <w:color w:val="303139"/>
          <w:spacing w:val="-4"/>
          <w:sz w:val="28"/>
        </w:rPr>
        <w:t> </w:t>
      </w:r>
      <w:r>
        <w:rPr>
          <w:color w:val="303139"/>
          <w:sz w:val="28"/>
        </w:rPr>
        <w:t>данных –</w:t>
      </w:r>
      <w:r>
        <w:rPr>
          <w:color w:val="303139"/>
          <w:spacing w:val="-3"/>
          <w:sz w:val="28"/>
        </w:rPr>
        <w:t> </w:t>
      </w:r>
      <w:r>
        <w:rPr>
          <w:color w:val="303139"/>
          <w:sz w:val="28"/>
        </w:rPr>
        <w:t>совокупность</w:t>
      </w:r>
      <w:r>
        <w:rPr>
          <w:color w:val="303139"/>
          <w:spacing w:val="-6"/>
          <w:sz w:val="28"/>
        </w:rPr>
        <w:t> </w:t>
      </w:r>
      <w:r>
        <w:rPr>
          <w:color w:val="303139"/>
          <w:sz w:val="28"/>
        </w:rPr>
        <w:t>содержащихся</w:t>
      </w:r>
      <w:r>
        <w:rPr>
          <w:color w:val="303139"/>
          <w:spacing w:val="-4"/>
          <w:sz w:val="28"/>
        </w:rPr>
        <w:t> </w:t>
      </w:r>
      <w:r>
        <w:rPr>
          <w:color w:val="303139"/>
          <w:sz w:val="28"/>
        </w:rPr>
        <w:t>в базах данных персональных данных и обеспечивающих их обработку информационных технологий и технических средств;</w:t>
      </w:r>
    </w:p>
    <w:p>
      <w:pPr>
        <w:pStyle w:val="ListParagraph"/>
        <w:numPr>
          <w:ilvl w:val="0"/>
          <w:numId w:val="3"/>
        </w:numPr>
        <w:tabs>
          <w:tab w:pos="527" w:val="left" w:leader="none"/>
        </w:tabs>
        <w:spacing w:line="240" w:lineRule="auto" w:before="0" w:after="0"/>
        <w:ind w:left="238" w:right="102" w:firstLine="0"/>
        <w:jc w:val="both"/>
        <w:rPr>
          <w:sz w:val="28"/>
        </w:rPr>
      </w:pPr>
      <w:r>
        <w:rPr>
          <w:color w:val="303139"/>
          <w:sz w:val="28"/>
        </w:rPr>
        <w:t>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w:t>
      </w:r>
      <w:r>
        <w:rPr>
          <w:color w:val="303139"/>
          <w:spacing w:val="-2"/>
          <w:sz w:val="28"/>
        </w:rPr>
        <w:t>лицу.</w:t>
      </w:r>
    </w:p>
    <w:p>
      <w:pPr>
        <w:pStyle w:val="ListParagraph"/>
        <w:numPr>
          <w:ilvl w:val="1"/>
          <w:numId w:val="2"/>
        </w:numPr>
        <w:tabs>
          <w:tab w:pos="732" w:val="left" w:leader="none"/>
        </w:tabs>
        <w:spacing w:line="322" w:lineRule="exact" w:before="0" w:after="0"/>
        <w:ind w:left="731" w:right="0" w:hanging="494"/>
        <w:jc w:val="both"/>
        <w:rPr>
          <w:sz w:val="28"/>
        </w:rPr>
      </w:pPr>
      <w:r>
        <w:rPr>
          <w:color w:val="303139"/>
          <w:sz w:val="28"/>
        </w:rPr>
        <w:t>Основные</w:t>
      </w:r>
      <w:r>
        <w:rPr>
          <w:color w:val="303139"/>
          <w:spacing w:val="-12"/>
          <w:sz w:val="28"/>
        </w:rPr>
        <w:t> </w:t>
      </w:r>
      <w:r>
        <w:rPr>
          <w:color w:val="303139"/>
          <w:sz w:val="28"/>
        </w:rPr>
        <w:t>обязанности</w:t>
      </w:r>
      <w:r>
        <w:rPr>
          <w:color w:val="303139"/>
          <w:spacing w:val="-7"/>
          <w:sz w:val="28"/>
        </w:rPr>
        <w:t> </w:t>
      </w:r>
      <w:r>
        <w:rPr>
          <w:color w:val="303139"/>
          <w:spacing w:val="-2"/>
          <w:sz w:val="28"/>
        </w:rPr>
        <w:t>Организации:</w:t>
      </w:r>
    </w:p>
    <w:p>
      <w:pPr>
        <w:pStyle w:val="ListParagraph"/>
        <w:numPr>
          <w:ilvl w:val="2"/>
          <w:numId w:val="2"/>
        </w:numPr>
        <w:tabs>
          <w:tab w:pos="966" w:val="left" w:leader="none"/>
        </w:tabs>
        <w:spacing w:line="240" w:lineRule="auto" w:before="0" w:after="0"/>
        <w:ind w:left="238" w:right="106" w:firstLine="0"/>
        <w:jc w:val="both"/>
        <w:rPr>
          <w:sz w:val="28"/>
        </w:rPr>
      </w:pPr>
      <w:r>
        <w:rPr>
          <w:color w:val="303139"/>
          <w:sz w:val="28"/>
        </w:rPr>
        <w:t>Должностные лица Организации, в обязанности которых входит обработка запросов и обращений субъектов персональных данных, обязаны обеспечить каждому субъекту возможность ознакомления с документами и материалами, содержащими их персональные данные, если иное не предусмотрено законом, в соответствии с Регламентом реагирования на запросы субъектов персональных </w:t>
      </w:r>
      <w:r>
        <w:rPr>
          <w:color w:val="303139"/>
          <w:spacing w:val="-2"/>
          <w:sz w:val="28"/>
        </w:rPr>
        <w:t>данных.</w:t>
      </w:r>
    </w:p>
    <w:p>
      <w:pPr>
        <w:pStyle w:val="ListParagraph"/>
        <w:numPr>
          <w:ilvl w:val="2"/>
          <w:numId w:val="2"/>
        </w:numPr>
        <w:tabs>
          <w:tab w:pos="1103" w:val="left" w:leader="none"/>
        </w:tabs>
        <w:spacing w:line="240" w:lineRule="auto" w:before="0" w:after="0"/>
        <w:ind w:left="238" w:right="106" w:firstLine="0"/>
        <w:jc w:val="both"/>
        <w:rPr>
          <w:sz w:val="28"/>
        </w:rPr>
      </w:pPr>
      <w:r>
        <w:rPr>
          <w:color w:val="303139"/>
          <w:sz w:val="28"/>
        </w:rPr>
        <w:t>Организация обязуется не принимать на основании исключительно автоматизированной обработки решения, порождающие юридические последствия в отношении субъектов персональных данных или иным образом затрагивающие их права и законные интересы.</w:t>
      </w:r>
    </w:p>
    <w:p>
      <w:pPr>
        <w:pStyle w:val="ListParagraph"/>
        <w:numPr>
          <w:ilvl w:val="1"/>
          <w:numId w:val="2"/>
        </w:numPr>
        <w:tabs>
          <w:tab w:pos="732" w:val="left" w:leader="none"/>
        </w:tabs>
        <w:spacing w:line="322" w:lineRule="exact" w:before="1" w:after="0"/>
        <w:ind w:left="731" w:right="0" w:hanging="494"/>
        <w:jc w:val="both"/>
        <w:rPr>
          <w:sz w:val="28"/>
        </w:rPr>
      </w:pPr>
      <w:r>
        <w:rPr>
          <w:color w:val="303139"/>
          <w:sz w:val="28"/>
        </w:rPr>
        <w:t>Права</w:t>
      </w:r>
      <w:r>
        <w:rPr>
          <w:color w:val="303139"/>
          <w:spacing w:val="-10"/>
          <w:sz w:val="28"/>
        </w:rPr>
        <w:t> </w:t>
      </w:r>
      <w:r>
        <w:rPr>
          <w:color w:val="303139"/>
          <w:sz w:val="28"/>
        </w:rPr>
        <w:t>и</w:t>
      </w:r>
      <w:r>
        <w:rPr>
          <w:color w:val="303139"/>
          <w:spacing w:val="-7"/>
          <w:sz w:val="28"/>
        </w:rPr>
        <w:t> </w:t>
      </w:r>
      <w:r>
        <w:rPr>
          <w:color w:val="303139"/>
          <w:sz w:val="28"/>
        </w:rPr>
        <w:t>обязанности</w:t>
      </w:r>
      <w:r>
        <w:rPr>
          <w:color w:val="303139"/>
          <w:spacing w:val="-7"/>
          <w:sz w:val="28"/>
        </w:rPr>
        <w:t> </w:t>
      </w:r>
      <w:r>
        <w:rPr>
          <w:color w:val="303139"/>
          <w:sz w:val="28"/>
        </w:rPr>
        <w:t>субъектов</w:t>
      </w:r>
      <w:r>
        <w:rPr>
          <w:color w:val="303139"/>
          <w:spacing w:val="-8"/>
          <w:sz w:val="28"/>
        </w:rPr>
        <w:t> </w:t>
      </w:r>
      <w:r>
        <w:rPr>
          <w:color w:val="303139"/>
          <w:sz w:val="28"/>
        </w:rPr>
        <w:t>персональных</w:t>
      </w:r>
      <w:r>
        <w:rPr>
          <w:color w:val="303139"/>
          <w:spacing w:val="-6"/>
          <w:sz w:val="28"/>
        </w:rPr>
        <w:t> </w:t>
      </w:r>
      <w:r>
        <w:rPr>
          <w:color w:val="303139"/>
          <w:spacing w:val="-2"/>
          <w:sz w:val="28"/>
        </w:rPr>
        <w:t>данных</w:t>
      </w:r>
    </w:p>
    <w:p>
      <w:pPr>
        <w:pStyle w:val="ListParagraph"/>
        <w:numPr>
          <w:ilvl w:val="2"/>
          <w:numId w:val="2"/>
        </w:numPr>
        <w:tabs>
          <w:tab w:pos="975" w:val="left" w:leader="none"/>
        </w:tabs>
        <w:spacing w:line="240" w:lineRule="auto" w:before="0" w:after="0"/>
        <w:ind w:left="238" w:right="100" w:firstLine="0"/>
        <w:jc w:val="both"/>
        <w:rPr>
          <w:sz w:val="28"/>
        </w:rPr>
      </w:pPr>
      <w:r>
        <w:rPr>
          <w:color w:val="303139"/>
          <w:sz w:val="28"/>
        </w:rPr>
        <w:t>В целях защиты своих персональных данных, хранящихся в Организации, субъект персональных данных имеет право: – получить доступ к своим персональным данным; – получить информацию, касающуюся обработки его персональных данных – требовать исключения или исправления неверных или неполных персональных данных; – получать свободный бесплатный доступ к своим персональным данным, включая право на получение копий любой записи, содержащей персональные данные; – дополнить персональные данные</w:t>
      </w:r>
      <w:r>
        <w:rPr>
          <w:color w:val="303139"/>
          <w:spacing w:val="40"/>
          <w:sz w:val="28"/>
        </w:rPr>
        <w:t> </w:t>
      </w:r>
      <w:r>
        <w:rPr>
          <w:color w:val="303139"/>
          <w:sz w:val="28"/>
        </w:rPr>
        <w:t>оценочного характера заявлением, выражающим его собственную точку зрения; – определять своих представителей для защиты своих персональных данных; – требовать сохранения и защиты своей личной и семейной тайны; – обжаловать в суде любые неправомерные действия или бездействия Общества при обработке и защите его персональных данных.</w:t>
      </w:r>
    </w:p>
    <w:p>
      <w:pPr>
        <w:pStyle w:val="ListParagraph"/>
        <w:numPr>
          <w:ilvl w:val="2"/>
          <w:numId w:val="2"/>
        </w:numPr>
        <w:tabs>
          <w:tab w:pos="970" w:val="left" w:leader="none"/>
        </w:tabs>
        <w:spacing w:line="240" w:lineRule="auto" w:before="1" w:after="0"/>
        <w:ind w:left="238" w:right="101" w:firstLine="0"/>
        <w:jc w:val="both"/>
        <w:rPr>
          <w:sz w:val="28"/>
        </w:rPr>
      </w:pPr>
      <w:r>
        <w:rPr>
          <w:color w:val="303139"/>
          <w:sz w:val="28"/>
        </w:rPr>
        <w:t>Работники Общества обязаны: – в случаях, предусмотренных законом или договором, передавать Обществу достоверные документы, содержащие персональные данные; – не предоставлять неверные персональные данные, а в случае изменений в</w:t>
      </w:r>
      <w:r>
        <w:rPr>
          <w:color w:val="303139"/>
          <w:spacing w:val="-2"/>
          <w:sz w:val="28"/>
        </w:rPr>
        <w:t> </w:t>
      </w:r>
      <w:r>
        <w:rPr>
          <w:color w:val="303139"/>
          <w:sz w:val="28"/>
        </w:rPr>
        <w:t>персональных данных, обнаружения ошибок или неточностей в них (фамилия, место жительства и т. д.), незамедлительно сообщить об этом.</w:t>
      </w:r>
    </w:p>
    <w:p>
      <w:pPr>
        <w:pStyle w:val="BodyText"/>
        <w:spacing w:before="1"/>
        <w:ind w:left="0"/>
        <w:jc w:val="left"/>
      </w:pPr>
    </w:p>
    <w:p>
      <w:pPr>
        <w:pStyle w:val="ListParagraph"/>
        <w:numPr>
          <w:ilvl w:val="0"/>
          <w:numId w:val="1"/>
        </w:numPr>
        <w:tabs>
          <w:tab w:pos="2647" w:val="left" w:leader="none"/>
        </w:tabs>
        <w:spacing w:line="240" w:lineRule="auto" w:before="0" w:after="0"/>
        <w:ind w:left="2646" w:right="0" w:hanging="352"/>
        <w:jc w:val="left"/>
        <w:rPr>
          <w:sz w:val="28"/>
        </w:rPr>
      </w:pPr>
      <w:r>
        <w:rPr>
          <w:color w:val="303139"/>
          <w:sz w:val="28"/>
        </w:rPr>
        <w:t>ЦЕЛИ</w:t>
      </w:r>
      <w:r>
        <w:rPr>
          <w:color w:val="303139"/>
          <w:spacing w:val="-11"/>
          <w:sz w:val="28"/>
        </w:rPr>
        <w:t> </w:t>
      </w:r>
      <w:r>
        <w:rPr>
          <w:color w:val="303139"/>
          <w:sz w:val="28"/>
        </w:rPr>
        <w:t>СБОРА</w:t>
      </w:r>
      <w:r>
        <w:rPr>
          <w:color w:val="303139"/>
          <w:spacing w:val="-9"/>
          <w:sz w:val="28"/>
        </w:rPr>
        <w:t> </w:t>
      </w:r>
      <w:r>
        <w:rPr>
          <w:color w:val="303139"/>
          <w:sz w:val="28"/>
        </w:rPr>
        <w:t>ПЕРСОНАЛЬНЫХ</w:t>
      </w:r>
      <w:r>
        <w:rPr>
          <w:color w:val="303139"/>
          <w:spacing w:val="-9"/>
          <w:sz w:val="28"/>
        </w:rPr>
        <w:t> </w:t>
      </w:r>
      <w:r>
        <w:rPr>
          <w:color w:val="303139"/>
          <w:spacing w:val="-2"/>
          <w:sz w:val="28"/>
        </w:rPr>
        <w:t>ДАННЫХ</w:t>
      </w:r>
    </w:p>
    <w:p>
      <w:pPr>
        <w:spacing w:after="0" w:line="240" w:lineRule="auto"/>
        <w:jc w:val="left"/>
        <w:rPr>
          <w:sz w:val="28"/>
        </w:rPr>
        <w:sectPr>
          <w:pgSz w:w="11900" w:h="16850"/>
          <w:pgMar w:top="480" w:bottom="280" w:left="1180" w:right="460"/>
        </w:sectPr>
      </w:pPr>
    </w:p>
    <w:p>
      <w:pPr>
        <w:pStyle w:val="ListParagraph"/>
        <w:numPr>
          <w:ilvl w:val="1"/>
          <w:numId w:val="4"/>
        </w:numPr>
        <w:tabs>
          <w:tab w:pos="732" w:val="left" w:leader="none"/>
        </w:tabs>
        <w:spacing w:line="322" w:lineRule="exact" w:before="78" w:after="0"/>
        <w:ind w:left="731" w:right="0" w:hanging="494"/>
        <w:jc w:val="both"/>
        <w:rPr>
          <w:sz w:val="28"/>
        </w:rPr>
      </w:pPr>
      <w:r>
        <w:rPr>
          <w:color w:val="303139"/>
          <w:sz w:val="28"/>
        </w:rPr>
        <w:t>Персональные</w:t>
      </w:r>
      <w:r>
        <w:rPr>
          <w:color w:val="303139"/>
          <w:spacing w:val="-9"/>
          <w:sz w:val="28"/>
        </w:rPr>
        <w:t> </w:t>
      </w:r>
      <w:r>
        <w:rPr>
          <w:color w:val="303139"/>
          <w:sz w:val="28"/>
        </w:rPr>
        <w:t>данные</w:t>
      </w:r>
      <w:r>
        <w:rPr>
          <w:color w:val="303139"/>
          <w:spacing w:val="-9"/>
          <w:sz w:val="28"/>
        </w:rPr>
        <w:t> </w:t>
      </w:r>
      <w:r>
        <w:rPr>
          <w:color w:val="303139"/>
          <w:sz w:val="28"/>
        </w:rPr>
        <w:t>обрабатываются</w:t>
      </w:r>
      <w:r>
        <w:rPr>
          <w:color w:val="303139"/>
          <w:spacing w:val="-7"/>
          <w:sz w:val="28"/>
        </w:rPr>
        <w:t> </w:t>
      </w:r>
      <w:r>
        <w:rPr>
          <w:color w:val="303139"/>
          <w:sz w:val="28"/>
        </w:rPr>
        <w:t>в</w:t>
      </w:r>
      <w:r>
        <w:rPr>
          <w:color w:val="303139"/>
          <w:spacing w:val="-5"/>
          <w:sz w:val="28"/>
        </w:rPr>
        <w:t> </w:t>
      </w:r>
      <w:r>
        <w:rPr>
          <w:color w:val="303139"/>
          <w:sz w:val="28"/>
        </w:rPr>
        <w:t>Организации</w:t>
      </w:r>
      <w:r>
        <w:rPr>
          <w:color w:val="303139"/>
          <w:spacing w:val="-4"/>
          <w:sz w:val="28"/>
        </w:rPr>
        <w:t> </w:t>
      </w:r>
      <w:r>
        <w:rPr>
          <w:color w:val="303139"/>
          <w:sz w:val="28"/>
        </w:rPr>
        <w:t>в</w:t>
      </w:r>
      <w:r>
        <w:rPr>
          <w:color w:val="303139"/>
          <w:spacing w:val="-9"/>
          <w:sz w:val="28"/>
        </w:rPr>
        <w:t> </w:t>
      </w:r>
      <w:r>
        <w:rPr>
          <w:color w:val="303139"/>
          <w:spacing w:val="-2"/>
          <w:sz w:val="28"/>
        </w:rPr>
        <w:t>целях:</w:t>
      </w:r>
    </w:p>
    <w:p>
      <w:pPr>
        <w:pStyle w:val="ListParagraph"/>
        <w:numPr>
          <w:ilvl w:val="2"/>
          <w:numId w:val="4"/>
        </w:numPr>
        <w:tabs>
          <w:tab w:pos="994" w:val="left" w:leader="none"/>
        </w:tabs>
        <w:spacing w:line="242" w:lineRule="auto" w:before="0" w:after="0"/>
        <w:ind w:left="238" w:right="112" w:firstLine="0"/>
        <w:jc w:val="both"/>
        <w:rPr>
          <w:sz w:val="28"/>
        </w:rPr>
      </w:pPr>
      <w:r>
        <w:rPr>
          <w:color w:val="303139"/>
          <w:sz w:val="28"/>
        </w:rPr>
        <w:t>обеспечения соблюдения Конституции Российской Федерации, законов и иных нормативных правовых актов Российской Федерации;</w:t>
      </w:r>
    </w:p>
    <w:p>
      <w:pPr>
        <w:pStyle w:val="ListParagraph"/>
        <w:numPr>
          <w:ilvl w:val="2"/>
          <w:numId w:val="4"/>
        </w:numPr>
        <w:tabs>
          <w:tab w:pos="939" w:val="left" w:leader="none"/>
        </w:tabs>
        <w:spacing w:line="317" w:lineRule="exact" w:before="0" w:after="0"/>
        <w:ind w:left="938" w:right="0" w:hanging="701"/>
        <w:jc w:val="both"/>
        <w:rPr>
          <w:sz w:val="28"/>
        </w:rPr>
      </w:pPr>
      <w:r>
        <w:rPr>
          <w:color w:val="303139"/>
          <w:sz w:val="28"/>
        </w:rPr>
        <w:t>регулирования</w:t>
      </w:r>
      <w:r>
        <w:rPr>
          <w:color w:val="303139"/>
          <w:spacing w:val="-11"/>
          <w:sz w:val="28"/>
        </w:rPr>
        <w:t> </w:t>
      </w:r>
      <w:r>
        <w:rPr>
          <w:color w:val="303139"/>
          <w:sz w:val="28"/>
        </w:rPr>
        <w:t>трудовых</w:t>
      </w:r>
      <w:r>
        <w:rPr>
          <w:color w:val="303139"/>
          <w:spacing w:val="-7"/>
          <w:sz w:val="28"/>
        </w:rPr>
        <w:t> </w:t>
      </w:r>
      <w:r>
        <w:rPr>
          <w:color w:val="303139"/>
          <w:sz w:val="28"/>
        </w:rPr>
        <w:t>отношений</w:t>
      </w:r>
      <w:r>
        <w:rPr>
          <w:color w:val="303139"/>
          <w:spacing w:val="-8"/>
          <w:sz w:val="28"/>
        </w:rPr>
        <w:t> </w:t>
      </w:r>
      <w:r>
        <w:rPr>
          <w:color w:val="303139"/>
          <w:sz w:val="28"/>
        </w:rPr>
        <w:t>с</w:t>
      </w:r>
      <w:r>
        <w:rPr>
          <w:color w:val="303139"/>
          <w:spacing w:val="-12"/>
          <w:sz w:val="28"/>
        </w:rPr>
        <w:t> </w:t>
      </w:r>
      <w:r>
        <w:rPr>
          <w:color w:val="303139"/>
          <w:sz w:val="28"/>
        </w:rPr>
        <w:t>работниками</w:t>
      </w:r>
      <w:r>
        <w:rPr>
          <w:color w:val="303139"/>
          <w:spacing w:val="-1"/>
          <w:sz w:val="28"/>
        </w:rPr>
        <w:t> </w:t>
      </w:r>
      <w:r>
        <w:rPr>
          <w:color w:val="303139"/>
          <w:spacing w:val="-2"/>
          <w:sz w:val="28"/>
        </w:rPr>
        <w:t>Организации;</w:t>
      </w:r>
    </w:p>
    <w:p>
      <w:pPr>
        <w:pStyle w:val="BodyText"/>
        <w:ind w:right="112"/>
      </w:pPr>
      <w:r>
        <w:rPr>
          <w:color w:val="303139"/>
        </w:rPr>
        <w:t>2.1.3 подготовки, заключения, исполнения и прекращения договоров с </w:t>
      </w:r>
      <w:r>
        <w:rPr>
          <w:color w:val="303139"/>
          <w:spacing w:val="-2"/>
        </w:rPr>
        <w:t>контрагентами;</w:t>
      </w:r>
    </w:p>
    <w:p>
      <w:pPr>
        <w:pStyle w:val="ListParagraph"/>
        <w:numPr>
          <w:ilvl w:val="2"/>
          <w:numId w:val="5"/>
        </w:numPr>
        <w:tabs>
          <w:tab w:pos="980" w:val="left" w:leader="none"/>
        </w:tabs>
        <w:spacing w:line="240" w:lineRule="auto" w:before="0" w:after="0"/>
        <w:ind w:left="238" w:right="107" w:firstLine="0"/>
        <w:jc w:val="both"/>
        <w:rPr>
          <w:sz w:val="28"/>
        </w:rPr>
      </w:pPr>
      <w:r>
        <w:rPr>
          <w:color w:val="303139"/>
          <w:sz w:val="28"/>
        </w:rPr>
        <w:t>исполнения судебных актов, актов других органов или должностных лиц, подлежащих исполнению в соответствии с законодательством Российской Федерации об исполнительном производстве;</w:t>
      </w:r>
    </w:p>
    <w:p>
      <w:pPr>
        <w:pStyle w:val="ListParagraph"/>
        <w:numPr>
          <w:ilvl w:val="2"/>
          <w:numId w:val="5"/>
        </w:numPr>
        <w:tabs>
          <w:tab w:pos="1105" w:val="left" w:leader="none"/>
        </w:tabs>
        <w:spacing w:line="240" w:lineRule="auto" w:before="0" w:after="0"/>
        <w:ind w:left="238" w:right="101" w:firstLine="0"/>
        <w:jc w:val="both"/>
        <w:rPr>
          <w:sz w:val="28"/>
        </w:rPr>
      </w:pPr>
      <w:r>
        <w:rPr>
          <w:color w:val="303139"/>
          <w:sz w:val="28"/>
        </w:rPr>
        <w:t>осуществления прав и законных интересов Организации в рамках осуществления видов деятельности, предусмотренных Уставом и иными локальными нормативными актами Организации;</w:t>
      </w:r>
    </w:p>
    <w:p>
      <w:pPr>
        <w:pStyle w:val="ListParagraph"/>
        <w:numPr>
          <w:ilvl w:val="2"/>
          <w:numId w:val="5"/>
        </w:numPr>
        <w:tabs>
          <w:tab w:pos="939" w:val="left" w:leader="none"/>
        </w:tabs>
        <w:spacing w:line="321" w:lineRule="exact" w:before="0" w:after="0"/>
        <w:ind w:left="938" w:right="0" w:hanging="701"/>
        <w:jc w:val="both"/>
        <w:rPr>
          <w:sz w:val="28"/>
        </w:rPr>
      </w:pPr>
      <w:r>
        <w:rPr>
          <w:color w:val="303139"/>
          <w:sz w:val="28"/>
        </w:rPr>
        <w:t>в</w:t>
      </w:r>
      <w:r>
        <w:rPr>
          <w:color w:val="303139"/>
          <w:spacing w:val="-6"/>
          <w:sz w:val="28"/>
        </w:rPr>
        <w:t> </w:t>
      </w:r>
      <w:r>
        <w:rPr>
          <w:color w:val="303139"/>
          <w:sz w:val="28"/>
        </w:rPr>
        <w:t>иных</w:t>
      </w:r>
      <w:r>
        <w:rPr>
          <w:color w:val="303139"/>
          <w:spacing w:val="-2"/>
          <w:sz w:val="28"/>
        </w:rPr>
        <w:t> </w:t>
      </w:r>
      <w:r>
        <w:rPr>
          <w:color w:val="303139"/>
          <w:sz w:val="28"/>
        </w:rPr>
        <w:t>законных</w:t>
      </w:r>
      <w:r>
        <w:rPr>
          <w:color w:val="303139"/>
          <w:spacing w:val="-6"/>
          <w:sz w:val="28"/>
        </w:rPr>
        <w:t> </w:t>
      </w:r>
      <w:r>
        <w:rPr>
          <w:color w:val="303139"/>
          <w:spacing w:val="-2"/>
          <w:sz w:val="28"/>
        </w:rPr>
        <w:t>целях.</w:t>
      </w:r>
    </w:p>
    <w:p>
      <w:pPr>
        <w:pStyle w:val="ListParagraph"/>
        <w:numPr>
          <w:ilvl w:val="1"/>
          <w:numId w:val="4"/>
        </w:numPr>
        <w:tabs>
          <w:tab w:pos="799" w:val="left" w:leader="none"/>
        </w:tabs>
        <w:spacing w:line="240" w:lineRule="auto" w:before="0" w:after="0"/>
        <w:ind w:left="238" w:right="102" w:firstLine="0"/>
        <w:jc w:val="both"/>
        <w:rPr>
          <w:sz w:val="28"/>
        </w:rPr>
      </w:pPr>
      <w:r>
        <w:rPr>
          <w:color w:val="303139"/>
          <w:sz w:val="28"/>
        </w:rPr>
        <w:t>Организация осуществляет обработку персональных данных работников и других субъектов персональных данных, не состоящих с ним в трудовых отношениях, в соответствии со следующими принципами:</w:t>
      </w:r>
    </w:p>
    <w:p>
      <w:pPr>
        <w:pStyle w:val="ListParagraph"/>
        <w:numPr>
          <w:ilvl w:val="2"/>
          <w:numId w:val="4"/>
        </w:numPr>
        <w:tabs>
          <w:tab w:pos="1165" w:val="left" w:leader="none"/>
        </w:tabs>
        <w:spacing w:line="240" w:lineRule="auto" w:before="2" w:after="0"/>
        <w:ind w:left="238" w:right="107" w:firstLine="0"/>
        <w:jc w:val="both"/>
        <w:rPr>
          <w:sz w:val="28"/>
        </w:rPr>
      </w:pPr>
      <w:r>
        <w:rPr>
          <w:color w:val="303139"/>
          <w:sz w:val="28"/>
        </w:rPr>
        <w:t>обработка персональных данных осуществляется на законной и справедливой основе;</w:t>
      </w:r>
    </w:p>
    <w:p>
      <w:pPr>
        <w:pStyle w:val="ListParagraph"/>
        <w:numPr>
          <w:ilvl w:val="2"/>
          <w:numId w:val="4"/>
        </w:numPr>
        <w:tabs>
          <w:tab w:pos="956" w:val="left" w:leader="none"/>
        </w:tabs>
        <w:spacing w:line="240" w:lineRule="auto" w:before="0" w:after="0"/>
        <w:ind w:left="238" w:right="109" w:firstLine="0"/>
        <w:jc w:val="both"/>
        <w:rPr>
          <w:sz w:val="28"/>
        </w:rPr>
      </w:pPr>
      <w:r>
        <w:rPr>
          <w:color w:val="303139"/>
          <w:sz w:val="28"/>
        </w:rPr>
        <w:t>обработка персональных данных ограничивается достижением конкретных, заранее</w:t>
      </w:r>
      <w:r>
        <w:rPr>
          <w:color w:val="303139"/>
          <w:spacing w:val="-4"/>
          <w:sz w:val="28"/>
        </w:rPr>
        <w:t> </w:t>
      </w:r>
      <w:r>
        <w:rPr>
          <w:color w:val="303139"/>
          <w:sz w:val="28"/>
        </w:rPr>
        <w:t>определенных</w:t>
      </w:r>
      <w:r>
        <w:rPr>
          <w:color w:val="303139"/>
          <w:spacing w:val="-3"/>
          <w:sz w:val="28"/>
        </w:rPr>
        <w:t> </w:t>
      </w:r>
      <w:r>
        <w:rPr>
          <w:color w:val="303139"/>
          <w:sz w:val="28"/>
        </w:rPr>
        <w:t>и</w:t>
      </w:r>
      <w:r>
        <w:rPr>
          <w:color w:val="303139"/>
          <w:spacing w:val="-4"/>
          <w:sz w:val="28"/>
        </w:rPr>
        <w:t> </w:t>
      </w:r>
      <w:r>
        <w:rPr>
          <w:color w:val="303139"/>
          <w:sz w:val="28"/>
        </w:rPr>
        <w:t>законных</w:t>
      </w:r>
      <w:r>
        <w:rPr>
          <w:color w:val="303139"/>
          <w:spacing w:val="-7"/>
          <w:sz w:val="28"/>
        </w:rPr>
        <w:t> </w:t>
      </w:r>
      <w:r>
        <w:rPr>
          <w:color w:val="303139"/>
          <w:sz w:val="28"/>
        </w:rPr>
        <w:t>целей.</w:t>
      </w:r>
      <w:r>
        <w:rPr>
          <w:color w:val="303139"/>
          <w:spacing w:val="-5"/>
          <w:sz w:val="28"/>
        </w:rPr>
        <w:t> </w:t>
      </w:r>
      <w:r>
        <w:rPr>
          <w:color w:val="303139"/>
          <w:sz w:val="28"/>
        </w:rPr>
        <w:t>Не</w:t>
      </w:r>
      <w:r>
        <w:rPr>
          <w:color w:val="303139"/>
          <w:spacing w:val="-4"/>
          <w:sz w:val="28"/>
        </w:rPr>
        <w:t> </w:t>
      </w:r>
      <w:r>
        <w:rPr>
          <w:color w:val="303139"/>
          <w:sz w:val="28"/>
        </w:rPr>
        <w:t>допускается</w:t>
      </w:r>
      <w:r>
        <w:rPr>
          <w:color w:val="303139"/>
          <w:spacing w:val="-7"/>
          <w:sz w:val="28"/>
        </w:rPr>
        <w:t> </w:t>
      </w:r>
      <w:r>
        <w:rPr>
          <w:color w:val="303139"/>
          <w:sz w:val="28"/>
        </w:rPr>
        <w:t>обработка</w:t>
      </w:r>
      <w:r>
        <w:rPr>
          <w:color w:val="303139"/>
          <w:spacing w:val="-4"/>
          <w:sz w:val="28"/>
        </w:rPr>
        <w:t> </w:t>
      </w:r>
      <w:r>
        <w:rPr>
          <w:color w:val="303139"/>
          <w:sz w:val="28"/>
        </w:rPr>
        <w:t>персональных данных, несовместимая с целями сбора персональных данных;</w:t>
      </w:r>
    </w:p>
    <w:p>
      <w:pPr>
        <w:pStyle w:val="ListParagraph"/>
        <w:numPr>
          <w:ilvl w:val="2"/>
          <w:numId w:val="4"/>
        </w:numPr>
        <w:tabs>
          <w:tab w:pos="1083" w:val="left" w:leader="none"/>
        </w:tabs>
        <w:spacing w:line="240" w:lineRule="auto" w:before="1" w:after="0"/>
        <w:ind w:left="238" w:right="102" w:firstLine="0"/>
        <w:jc w:val="both"/>
        <w:rPr>
          <w:sz w:val="28"/>
        </w:rPr>
      </w:pPr>
      <w:r>
        <w:rPr>
          <w:color w:val="303139"/>
          <w:sz w:val="28"/>
        </w:rPr>
        <w:t>не допускается объединение баз данных, содержащих персональные данные, обработка которых осуществляется в целях, несовместимых между</w:t>
      </w:r>
      <w:r>
        <w:rPr>
          <w:color w:val="303139"/>
          <w:spacing w:val="80"/>
          <w:sz w:val="28"/>
        </w:rPr>
        <w:t> </w:t>
      </w:r>
      <w:r>
        <w:rPr>
          <w:color w:val="303139"/>
          <w:spacing w:val="-2"/>
          <w:sz w:val="28"/>
        </w:rPr>
        <w:t>собой;</w:t>
      </w:r>
    </w:p>
    <w:p>
      <w:pPr>
        <w:pStyle w:val="ListParagraph"/>
        <w:numPr>
          <w:ilvl w:val="2"/>
          <w:numId w:val="4"/>
        </w:numPr>
        <w:tabs>
          <w:tab w:pos="953" w:val="left" w:leader="none"/>
        </w:tabs>
        <w:spacing w:line="240" w:lineRule="auto" w:before="0" w:after="0"/>
        <w:ind w:left="238" w:right="108" w:firstLine="0"/>
        <w:jc w:val="both"/>
        <w:rPr>
          <w:sz w:val="28"/>
        </w:rPr>
      </w:pPr>
      <w:r>
        <w:rPr>
          <w:color w:val="303139"/>
          <w:sz w:val="28"/>
        </w:rPr>
        <w:t>обработке подлежат только персональные данные, которые отвечают целям их обработки;</w:t>
      </w:r>
    </w:p>
    <w:p>
      <w:pPr>
        <w:pStyle w:val="ListParagraph"/>
        <w:numPr>
          <w:ilvl w:val="2"/>
          <w:numId w:val="4"/>
        </w:numPr>
        <w:tabs>
          <w:tab w:pos="973" w:val="left" w:leader="none"/>
        </w:tabs>
        <w:spacing w:line="240" w:lineRule="auto" w:before="0" w:after="0"/>
        <w:ind w:left="238" w:right="102" w:firstLine="0"/>
        <w:jc w:val="both"/>
        <w:rPr>
          <w:sz w:val="28"/>
        </w:rPr>
      </w:pPr>
      <w:r>
        <w:rPr>
          <w:color w:val="303139"/>
          <w:sz w:val="28"/>
        </w:rPr>
        <w:t>содержание и объем обрабатываемых персональных данных соответствует заявленным целям обработки. Обрабатываемые персональные данные не должны быть избыточными по отношению к заявленным целям их обработки;</w:t>
      </w:r>
    </w:p>
    <w:p>
      <w:pPr>
        <w:pStyle w:val="ListParagraph"/>
        <w:numPr>
          <w:ilvl w:val="2"/>
          <w:numId w:val="4"/>
        </w:numPr>
        <w:tabs>
          <w:tab w:pos="1208" w:val="left" w:leader="none"/>
        </w:tabs>
        <w:spacing w:line="240" w:lineRule="auto" w:before="0" w:after="0"/>
        <w:ind w:left="238" w:right="105" w:firstLine="0"/>
        <w:jc w:val="both"/>
        <w:rPr>
          <w:sz w:val="28"/>
        </w:rPr>
      </w:pPr>
      <w:r>
        <w:rPr>
          <w:color w:val="303139"/>
          <w:sz w:val="28"/>
        </w:rPr>
        <w:t>при обработке персональных данных обеспечиваются точность персональных данных, их достаточность, а в необходимых случаях и</w:t>
      </w:r>
      <w:r>
        <w:rPr>
          <w:color w:val="303139"/>
          <w:spacing w:val="40"/>
          <w:sz w:val="28"/>
        </w:rPr>
        <w:t> </w:t>
      </w:r>
      <w:r>
        <w:rPr>
          <w:color w:val="303139"/>
          <w:sz w:val="28"/>
        </w:rPr>
        <w:t>актуальность по отношению к целям обработки персональных данных. В Обществе принимаются необходимые меры либо обеспечивается их принятие по удалению или уточнению неполных или неточных персональных данных;</w:t>
      </w:r>
    </w:p>
    <w:p>
      <w:pPr>
        <w:pStyle w:val="ListParagraph"/>
        <w:numPr>
          <w:ilvl w:val="2"/>
          <w:numId w:val="4"/>
        </w:numPr>
        <w:tabs>
          <w:tab w:pos="1025" w:val="left" w:leader="none"/>
        </w:tabs>
        <w:spacing w:line="240" w:lineRule="auto" w:before="0" w:after="0"/>
        <w:ind w:left="238" w:right="98" w:firstLine="0"/>
        <w:jc w:val="both"/>
        <w:rPr>
          <w:sz w:val="28"/>
        </w:rPr>
      </w:pPr>
      <w:r>
        <w:rPr>
          <w:color w:val="303139"/>
          <w:sz w:val="28"/>
        </w:rPr>
        <w:t>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pPr>
        <w:pStyle w:val="ListParagraph"/>
        <w:numPr>
          <w:ilvl w:val="2"/>
          <w:numId w:val="4"/>
        </w:numPr>
        <w:tabs>
          <w:tab w:pos="949" w:val="left" w:leader="none"/>
        </w:tabs>
        <w:spacing w:line="240" w:lineRule="auto" w:before="0" w:after="0"/>
        <w:ind w:left="238" w:right="108" w:firstLine="0"/>
        <w:jc w:val="both"/>
        <w:rPr>
          <w:sz w:val="28"/>
        </w:rPr>
      </w:pPr>
      <w:r>
        <w:rPr>
          <w:color w:val="303139"/>
          <w:sz w:val="28"/>
        </w:rPr>
        <w:t>обрабатываемые персональные</w:t>
      </w:r>
      <w:r>
        <w:rPr>
          <w:color w:val="303139"/>
          <w:spacing w:val="-2"/>
          <w:sz w:val="28"/>
        </w:rPr>
        <w:t> </w:t>
      </w:r>
      <w:r>
        <w:rPr>
          <w:color w:val="303139"/>
          <w:sz w:val="28"/>
        </w:rPr>
        <w:t>данные уничтожаются</w:t>
      </w:r>
      <w:r>
        <w:rPr>
          <w:color w:val="303139"/>
          <w:spacing w:val="-2"/>
          <w:sz w:val="28"/>
        </w:rPr>
        <w:t> </w:t>
      </w:r>
      <w:r>
        <w:rPr>
          <w:color w:val="303139"/>
          <w:sz w:val="28"/>
        </w:rPr>
        <w:t>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pPr>
        <w:pStyle w:val="BodyText"/>
        <w:spacing w:before="11"/>
        <w:ind w:left="0"/>
        <w:jc w:val="left"/>
        <w:rPr>
          <w:sz w:val="27"/>
        </w:rPr>
      </w:pPr>
    </w:p>
    <w:p>
      <w:pPr>
        <w:pStyle w:val="ListParagraph"/>
        <w:numPr>
          <w:ilvl w:val="0"/>
          <w:numId w:val="1"/>
        </w:numPr>
        <w:tabs>
          <w:tab w:pos="928" w:val="left" w:leader="none"/>
        </w:tabs>
        <w:spacing w:line="322" w:lineRule="exact" w:before="0" w:after="0"/>
        <w:ind w:left="927" w:right="0" w:hanging="282"/>
        <w:jc w:val="left"/>
        <w:rPr>
          <w:sz w:val="28"/>
        </w:rPr>
      </w:pPr>
      <w:r>
        <w:rPr>
          <w:color w:val="303139"/>
          <w:sz w:val="28"/>
        </w:rPr>
        <w:t>ПРАВОВЫЕ</w:t>
      </w:r>
      <w:r>
        <w:rPr>
          <w:color w:val="303139"/>
          <w:spacing w:val="-14"/>
          <w:sz w:val="28"/>
        </w:rPr>
        <w:t> </w:t>
      </w:r>
      <w:r>
        <w:rPr>
          <w:color w:val="303139"/>
          <w:sz w:val="28"/>
        </w:rPr>
        <w:t>ОСНОВАНИЯ</w:t>
      </w:r>
      <w:r>
        <w:rPr>
          <w:color w:val="303139"/>
          <w:spacing w:val="-10"/>
          <w:sz w:val="28"/>
        </w:rPr>
        <w:t> </w:t>
      </w:r>
      <w:r>
        <w:rPr>
          <w:color w:val="303139"/>
          <w:sz w:val="28"/>
        </w:rPr>
        <w:t>ОБРАБОТКИ</w:t>
      </w:r>
      <w:r>
        <w:rPr>
          <w:color w:val="303139"/>
          <w:spacing w:val="-11"/>
          <w:sz w:val="28"/>
        </w:rPr>
        <w:t> </w:t>
      </w:r>
      <w:r>
        <w:rPr>
          <w:color w:val="303139"/>
          <w:sz w:val="28"/>
        </w:rPr>
        <w:t>ПЕРСОНАЛЬНЫХ</w:t>
      </w:r>
      <w:r>
        <w:rPr>
          <w:color w:val="303139"/>
          <w:spacing w:val="-11"/>
          <w:sz w:val="28"/>
        </w:rPr>
        <w:t> </w:t>
      </w:r>
      <w:r>
        <w:rPr>
          <w:color w:val="303139"/>
          <w:spacing w:val="-2"/>
          <w:sz w:val="28"/>
        </w:rPr>
        <w:t>ДАННЫХ</w:t>
      </w:r>
    </w:p>
    <w:p>
      <w:pPr>
        <w:pStyle w:val="ListParagraph"/>
        <w:numPr>
          <w:ilvl w:val="1"/>
          <w:numId w:val="6"/>
        </w:numPr>
        <w:tabs>
          <w:tab w:pos="796" w:val="left" w:leader="none"/>
        </w:tabs>
        <w:spacing w:line="240" w:lineRule="auto" w:before="0" w:after="0"/>
        <w:ind w:left="238" w:right="102" w:firstLine="0"/>
        <w:jc w:val="both"/>
        <w:rPr>
          <w:sz w:val="28"/>
        </w:rPr>
      </w:pPr>
      <w:r>
        <w:rPr>
          <w:color w:val="303139"/>
          <w:sz w:val="28"/>
        </w:rPr>
        <w:t>Политика обработки персональных данных в Организации определяется в соответствии со следующими нормативными правовыми актами:</w:t>
      </w:r>
    </w:p>
    <w:p>
      <w:pPr>
        <w:pStyle w:val="ListParagraph"/>
        <w:numPr>
          <w:ilvl w:val="2"/>
          <w:numId w:val="6"/>
        </w:numPr>
        <w:tabs>
          <w:tab w:pos="520" w:val="left" w:leader="none"/>
        </w:tabs>
        <w:spacing w:line="240" w:lineRule="auto" w:before="2" w:after="0"/>
        <w:ind w:left="519" w:right="0" w:hanging="212"/>
        <w:jc w:val="left"/>
        <w:rPr>
          <w:sz w:val="28"/>
        </w:rPr>
      </w:pPr>
      <w:r>
        <w:rPr>
          <w:color w:val="303139"/>
          <w:sz w:val="28"/>
        </w:rPr>
        <w:t>Трудовой</w:t>
      </w:r>
      <w:r>
        <w:rPr>
          <w:color w:val="303139"/>
          <w:spacing w:val="-8"/>
          <w:sz w:val="28"/>
        </w:rPr>
        <w:t> </w:t>
      </w:r>
      <w:r>
        <w:rPr>
          <w:color w:val="303139"/>
          <w:sz w:val="28"/>
        </w:rPr>
        <w:t>кодекс</w:t>
      </w:r>
      <w:r>
        <w:rPr>
          <w:color w:val="303139"/>
          <w:spacing w:val="-11"/>
          <w:sz w:val="28"/>
        </w:rPr>
        <w:t> </w:t>
      </w:r>
      <w:r>
        <w:rPr>
          <w:color w:val="303139"/>
          <w:sz w:val="28"/>
        </w:rPr>
        <w:t>Российской</w:t>
      </w:r>
      <w:r>
        <w:rPr>
          <w:color w:val="303139"/>
          <w:spacing w:val="-7"/>
          <w:sz w:val="28"/>
        </w:rPr>
        <w:t> </w:t>
      </w:r>
      <w:r>
        <w:rPr>
          <w:color w:val="303139"/>
          <w:spacing w:val="-2"/>
          <w:sz w:val="28"/>
        </w:rPr>
        <w:t>Федерации;</w:t>
      </w:r>
    </w:p>
    <w:p>
      <w:pPr>
        <w:spacing w:after="0" w:line="240" w:lineRule="auto"/>
        <w:jc w:val="left"/>
        <w:rPr>
          <w:sz w:val="28"/>
        </w:rPr>
        <w:sectPr>
          <w:pgSz w:w="11900" w:h="16850"/>
          <w:pgMar w:top="480" w:bottom="280" w:left="1180" w:right="460"/>
        </w:sectPr>
      </w:pPr>
    </w:p>
    <w:p>
      <w:pPr>
        <w:pStyle w:val="ListParagraph"/>
        <w:numPr>
          <w:ilvl w:val="2"/>
          <w:numId w:val="6"/>
        </w:numPr>
        <w:tabs>
          <w:tab w:pos="554" w:val="left" w:leader="none"/>
        </w:tabs>
        <w:spacing w:line="240" w:lineRule="auto" w:before="78" w:after="0"/>
        <w:ind w:left="238" w:right="111" w:firstLine="0"/>
        <w:jc w:val="both"/>
        <w:rPr>
          <w:sz w:val="28"/>
        </w:rPr>
      </w:pPr>
      <w:r>
        <w:rPr>
          <w:color w:val="303139"/>
          <w:sz w:val="28"/>
        </w:rPr>
        <w:t>Указ Президента Российской Федерации от 6 марта 1997 г. № 188 «Об утверждении Перечня сведений конфиденциального характера»;</w:t>
      </w:r>
    </w:p>
    <w:p>
      <w:pPr>
        <w:pStyle w:val="ListParagraph"/>
        <w:numPr>
          <w:ilvl w:val="2"/>
          <w:numId w:val="6"/>
        </w:numPr>
        <w:tabs>
          <w:tab w:pos="470" w:val="left" w:leader="none"/>
        </w:tabs>
        <w:spacing w:line="240" w:lineRule="auto" w:before="2" w:after="0"/>
        <w:ind w:left="238" w:right="108" w:firstLine="0"/>
        <w:jc w:val="both"/>
        <w:rPr>
          <w:sz w:val="28"/>
        </w:rPr>
      </w:pPr>
      <w:r>
        <w:rPr>
          <w:color w:val="303139"/>
          <w:sz w:val="28"/>
        </w:rPr>
        <w:t>постановление Правительства Российской Федерации от 15 сентября 2008 г. № 687 «Об утверждении Положения об особенностях обработки персональных данных, осуществляемой без использования средств автоматизации»;</w:t>
      </w:r>
    </w:p>
    <w:p>
      <w:pPr>
        <w:pStyle w:val="ListParagraph"/>
        <w:numPr>
          <w:ilvl w:val="2"/>
          <w:numId w:val="6"/>
        </w:numPr>
        <w:tabs>
          <w:tab w:pos="477" w:val="left" w:leader="none"/>
        </w:tabs>
        <w:spacing w:line="321" w:lineRule="exact" w:before="0" w:after="0"/>
        <w:ind w:left="476" w:right="0" w:hanging="239"/>
        <w:jc w:val="both"/>
        <w:rPr>
          <w:sz w:val="28"/>
        </w:rPr>
      </w:pPr>
      <w:r>
        <w:rPr>
          <w:color w:val="303139"/>
          <w:sz w:val="28"/>
        </w:rPr>
        <w:t>постановление</w:t>
      </w:r>
      <w:r>
        <w:rPr>
          <w:color w:val="303139"/>
          <w:spacing w:val="18"/>
          <w:sz w:val="28"/>
        </w:rPr>
        <w:t> </w:t>
      </w:r>
      <w:r>
        <w:rPr>
          <w:color w:val="303139"/>
          <w:sz w:val="28"/>
        </w:rPr>
        <w:t>Правительства</w:t>
      </w:r>
      <w:r>
        <w:rPr>
          <w:color w:val="303139"/>
          <w:spacing w:val="21"/>
          <w:sz w:val="28"/>
        </w:rPr>
        <w:t> </w:t>
      </w:r>
      <w:r>
        <w:rPr>
          <w:color w:val="303139"/>
          <w:sz w:val="28"/>
        </w:rPr>
        <w:t>Российской</w:t>
      </w:r>
      <w:r>
        <w:rPr>
          <w:color w:val="303139"/>
          <w:spacing w:val="22"/>
          <w:sz w:val="28"/>
        </w:rPr>
        <w:t> </w:t>
      </w:r>
      <w:r>
        <w:rPr>
          <w:color w:val="303139"/>
          <w:sz w:val="28"/>
        </w:rPr>
        <w:t>Федерации</w:t>
      </w:r>
      <w:r>
        <w:rPr>
          <w:color w:val="303139"/>
          <w:spacing w:val="19"/>
          <w:sz w:val="28"/>
        </w:rPr>
        <w:t> </w:t>
      </w:r>
      <w:r>
        <w:rPr>
          <w:color w:val="303139"/>
          <w:sz w:val="28"/>
        </w:rPr>
        <w:t>от</w:t>
      </w:r>
      <w:r>
        <w:rPr>
          <w:color w:val="303139"/>
          <w:spacing w:val="18"/>
          <w:sz w:val="28"/>
        </w:rPr>
        <w:t> </w:t>
      </w:r>
      <w:r>
        <w:rPr>
          <w:color w:val="303139"/>
          <w:sz w:val="28"/>
        </w:rPr>
        <w:t>6</w:t>
      </w:r>
      <w:r>
        <w:rPr>
          <w:color w:val="303139"/>
          <w:spacing w:val="22"/>
          <w:sz w:val="28"/>
        </w:rPr>
        <w:t> </w:t>
      </w:r>
      <w:r>
        <w:rPr>
          <w:color w:val="303139"/>
          <w:sz w:val="28"/>
        </w:rPr>
        <w:t>июля</w:t>
      </w:r>
      <w:r>
        <w:rPr>
          <w:color w:val="303139"/>
          <w:spacing w:val="19"/>
          <w:sz w:val="28"/>
        </w:rPr>
        <w:t> </w:t>
      </w:r>
      <w:r>
        <w:rPr>
          <w:color w:val="303139"/>
          <w:sz w:val="28"/>
        </w:rPr>
        <w:t>2008</w:t>
      </w:r>
      <w:r>
        <w:rPr>
          <w:color w:val="303139"/>
          <w:spacing w:val="22"/>
          <w:sz w:val="28"/>
        </w:rPr>
        <w:t> </w:t>
      </w:r>
      <w:r>
        <w:rPr>
          <w:color w:val="303139"/>
          <w:sz w:val="28"/>
        </w:rPr>
        <w:t>г.</w:t>
      </w:r>
      <w:r>
        <w:rPr>
          <w:color w:val="303139"/>
          <w:spacing w:val="21"/>
          <w:sz w:val="28"/>
        </w:rPr>
        <w:t> </w:t>
      </w:r>
      <w:r>
        <w:rPr>
          <w:color w:val="303139"/>
          <w:sz w:val="28"/>
        </w:rPr>
        <w:t>№</w:t>
      </w:r>
      <w:r>
        <w:rPr>
          <w:color w:val="303139"/>
          <w:spacing w:val="19"/>
          <w:sz w:val="28"/>
        </w:rPr>
        <w:t> </w:t>
      </w:r>
      <w:r>
        <w:rPr>
          <w:color w:val="303139"/>
          <w:spacing w:val="-5"/>
          <w:sz w:val="28"/>
        </w:rPr>
        <w:t>512</w:t>
      </w:r>
    </w:p>
    <w:p>
      <w:pPr>
        <w:pStyle w:val="BodyText"/>
        <w:ind w:right="101"/>
      </w:pPr>
      <w:r>
        <w:rPr>
          <w:color w:val="303139"/>
        </w:rPr>
        <w:t>«Об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pPr>
        <w:pStyle w:val="ListParagraph"/>
        <w:numPr>
          <w:ilvl w:val="2"/>
          <w:numId w:val="6"/>
        </w:numPr>
        <w:tabs>
          <w:tab w:pos="508" w:val="left" w:leader="none"/>
        </w:tabs>
        <w:spacing w:line="240" w:lineRule="auto" w:before="1" w:after="0"/>
        <w:ind w:left="238" w:right="100" w:firstLine="0"/>
        <w:jc w:val="both"/>
        <w:rPr>
          <w:sz w:val="28"/>
        </w:rPr>
      </w:pPr>
      <w:r>
        <w:rPr>
          <w:color w:val="303139"/>
          <w:sz w:val="28"/>
        </w:rPr>
        <w:t>постановление Правительства Российской Федерации от 1 ноября 2012 г. № 1119 «Об утверждении требований к защите персональных данных при их обработке в информационных системах персональных данных»; – приказ Роскомнадзора от 05 сентября 2013 г. № 996 «Об утверждении требований и методов по обезличиванию персональных данных»;</w:t>
      </w:r>
    </w:p>
    <w:p>
      <w:pPr>
        <w:pStyle w:val="ListParagraph"/>
        <w:numPr>
          <w:ilvl w:val="2"/>
          <w:numId w:val="6"/>
        </w:numPr>
        <w:tabs>
          <w:tab w:pos="554" w:val="left" w:leader="none"/>
        </w:tabs>
        <w:spacing w:line="242" w:lineRule="auto" w:before="0" w:after="0"/>
        <w:ind w:left="238" w:right="108" w:firstLine="0"/>
        <w:jc w:val="both"/>
        <w:rPr>
          <w:sz w:val="28"/>
        </w:rPr>
      </w:pPr>
      <w:r>
        <w:rPr>
          <w:color w:val="303139"/>
          <w:sz w:val="28"/>
        </w:rPr>
        <w:t>иные нормативные правовые акты Российской Федерации и нормативные документы уполномоченных органов государственной власти.</w:t>
      </w:r>
    </w:p>
    <w:p>
      <w:pPr>
        <w:pStyle w:val="ListParagraph"/>
        <w:numPr>
          <w:ilvl w:val="1"/>
          <w:numId w:val="6"/>
        </w:numPr>
        <w:tabs>
          <w:tab w:pos="784" w:val="left" w:leader="none"/>
        </w:tabs>
        <w:spacing w:line="240" w:lineRule="auto" w:before="0" w:after="0"/>
        <w:ind w:left="238" w:right="100" w:firstLine="0"/>
        <w:jc w:val="both"/>
        <w:rPr>
          <w:sz w:val="28"/>
        </w:rPr>
      </w:pPr>
      <w:r>
        <w:rPr>
          <w:color w:val="303139"/>
          <w:sz w:val="28"/>
        </w:rPr>
        <w:t>В целях реализации положений Политики в Организации разрабатываются соответствующие локальные нормативные акты и иные документы, в том числе:</w:t>
      </w:r>
    </w:p>
    <w:p>
      <w:pPr>
        <w:pStyle w:val="ListParagraph"/>
        <w:numPr>
          <w:ilvl w:val="2"/>
          <w:numId w:val="6"/>
        </w:numPr>
        <w:tabs>
          <w:tab w:pos="650" w:val="left" w:leader="none"/>
        </w:tabs>
        <w:spacing w:line="240" w:lineRule="auto" w:before="0" w:after="0"/>
        <w:ind w:left="238" w:right="100" w:firstLine="0"/>
        <w:jc w:val="both"/>
        <w:rPr>
          <w:sz w:val="28"/>
        </w:rPr>
      </w:pPr>
      <w:r>
        <w:rPr>
          <w:color w:val="303139"/>
          <w:sz w:val="28"/>
        </w:rPr>
        <w:t>положение о защите и обработке персональных данных работников Организации; – положение об обеспечении безопасности персональных данных при их обработке в информационных системах персональных данных Общества;</w:t>
      </w:r>
    </w:p>
    <w:p>
      <w:pPr>
        <w:pStyle w:val="ListParagraph"/>
        <w:numPr>
          <w:ilvl w:val="2"/>
          <w:numId w:val="6"/>
        </w:numPr>
        <w:tabs>
          <w:tab w:pos="484" w:val="left" w:leader="none"/>
        </w:tabs>
        <w:spacing w:line="240" w:lineRule="auto" w:before="0" w:after="0"/>
        <w:ind w:left="238" w:right="109" w:firstLine="0"/>
        <w:jc w:val="both"/>
        <w:rPr>
          <w:sz w:val="28"/>
        </w:rPr>
      </w:pPr>
      <w:r>
        <w:rPr>
          <w:color w:val="303139"/>
          <w:sz w:val="28"/>
        </w:rPr>
        <w:t>иные локальные нормативные акты и документы, регламентирующие вопросы обработки персональных данных в Обществе.</w:t>
      </w:r>
    </w:p>
    <w:p>
      <w:pPr>
        <w:pStyle w:val="BodyText"/>
        <w:spacing w:before="5"/>
        <w:ind w:left="0"/>
        <w:jc w:val="left"/>
        <w:rPr>
          <w:sz w:val="27"/>
        </w:rPr>
      </w:pPr>
    </w:p>
    <w:p>
      <w:pPr>
        <w:pStyle w:val="ListParagraph"/>
        <w:numPr>
          <w:ilvl w:val="0"/>
          <w:numId w:val="1"/>
        </w:numPr>
        <w:tabs>
          <w:tab w:pos="549" w:val="left" w:leader="none"/>
        </w:tabs>
        <w:spacing w:line="240" w:lineRule="auto" w:before="0" w:after="0"/>
        <w:ind w:left="1650" w:right="133" w:hanging="1383"/>
        <w:jc w:val="left"/>
        <w:rPr>
          <w:sz w:val="28"/>
        </w:rPr>
      </w:pPr>
      <w:r>
        <w:rPr>
          <w:color w:val="303139"/>
          <w:sz w:val="28"/>
        </w:rPr>
        <w:t>ОБЪЕМ</w:t>
      </w:r>
      <w:r>
        <w:rPr>
          <w:color w:val="303139"/>
          <w:spacing w:val="-9"/>
          <w:sz w:val="28"/>
        </w:rPr>
        <w:t> </w:t>
      </w:r>
      <w:r>
        <w:rPr>
          <w:color w:val="303139"/>
          <w:sz w:val="28"/>
        </w:rPr>
        <w:t>И</w:t>
      </w:r>
      <w:r>
        <w:rPr>
          <w:color w:val="303139"/>
          <w:spacing w:val="-8"/>
          <w:sz w:val="28"/>
        </w:rPr>
        <w:t> </w:t>
      </w:r>
      <w:r>
        <w:rPr>
          <w:color w:val="303139"/>
          <w:sz w:val="28"/>
        </w:rPr>
        <w:t>КАТЕГОРИИ</w:t>
      </w:r>
      <w:r>
        <w:rPr>
          <w:color w:val="303139"/>
          <w:spacing w:val="-8"/>
          <w:sz w:val="28"/>
        </w:rPr>
        <w:t> </w:t>
      </w:r>
      <w:r>
        <w:rPr>
          <w:color w:val="303139"/>
          <w:sz w:val="28"/>
        </w:rPr>
        <w:t>ОБРАБАТЫВАЕМЫХ</w:t>
      </w:r>
      <w:r>
        <w:rPr>
          <w:color w:val="303139"/>
          <w:spacing w:val="-8"/>
          <w:sz w:val="28"/>
        </w:rPr>
        <w:t> </w:t>
      </w:r>
      <w:r>
        <w:rPr>
          <w:color w:val="303139"/>
          <w:sz w:val="28"/>
        </w:rPr>
        <w:t>ПЕРСОНАЛЬНЫХ</w:t>
      </w:r>
      <w:r>
        <w:rPr>
          <w:color w:val="303139"/>
          <w:spacing w:val="-8"/>
          <w:sz w:val="28"/>
        </w:rPr>
        <w:t> </w:t>
      </w:r>
      <w:r>
        <w:rPr>
          <w:color w:val="303139"/>
          <w:sz w:val="28"/>
        </w:rPr>
        <w:t>ДАННЫХ, КАТЕГОРИИ СУБЪЕКТОВ ПЕРСОНАЛЬНЫХ ДАННЫХ</w:t>
      </w:r>
    </w:p>
    <w:p>
      <w:pPr>
        <w:pStyle w:val="ListParagraph"/>
        <w:numPr>
          <w:ilvl w:val="1"/>
          <w:numId w:val="7"/>
        </w:numPr>
        <w:tabs>
          <w:tab w:pos="757" w:val="left" w:leader="none"/>
        </w:tabs>
        <w:spacing w:line="240" w:lineRule="auto" w:before="0" w:after="0"/>
        <w:ind w:left="238" w:right="100" w:firstLine="0"/>
        <w:jc w:val="both"/>
        <w:rPr>
          <w:sz w:val="28"/>
        </w:rPr>
      </w:pPr>
      <w:r>
        <w:rPr>
          <w:color w:val="303139"/>
          <w:sz w:val="28"/>
        </w:rPr>
        <w:t>Объем персональных данных, обрабатываемых в Организации, определяется</w:t>
      </w:r>
      <w:r>
        <w:rPr>
          <w:color w:val="303139"/>
          <w:spacing w:val="40"/>
          <w:sz w:val="28"/>
        </w:rPr>
        <w:t> </w:t>
      </w:r>
      <w:r>
        <w:rPr>
          <w:color w:val="303139"/>
          <w:sz w:val="28"/>
        </w:rPr>
        <w:t>в соответствии с законодательством Российской Федерации и локальными нормативными актами Организации с учетом целей обработки персональных данных, указанных в разделе 2 Политики.</w:t>
      </w:r>
    </w:p>
    <w:p>
      <w:pPr>
        <w:pStyle w:val="ListParagraph"/>
        <w:numPr>
          <w:ilvl w:val="1"/>
          <w:numId w:val="7"/>
        </w:numPr>
        <w:tabs>
          <w:tab w:pos="880" w:val="left" w:leader="none"/>
        </w:tabs>
        <w:spacing w:line="240" w:lineRule="auto" w:before="0" w:after="0"/>
        <w:ind w:left="238" w:right="103" w:firstLine="0"/>
        <w:jc w:val="both"/>
        <w:rPr>
          <w:sz w:val="28"/>
        </w:rPr>
      </w:pPr>
      <w:r>
        <w:rPr>
          <w:color w:val="303139"/>
          <w:sz w:val="28"/>
        </w:rPr>
        <w:t>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в Обществе не осуществляется.</w:t>
      </w:r>
    </w:p>
    <w:p>
      <w:pPr>
        <w:pStyle w:val="ListParagraph"/>
        <w:numPr>
          <w:ilvl w:val="1"/>
          <w:numId w:val="7"/>
        </w:numPr>
        <w:tabs>
          <w:tab w:pos="750" w:val="left" w:leader="none"/>
        </w:tabs>
        <w:spacing w:line="242" w:lineRule="auto" w:before="0" w:after="0"/>
        <w:ind w:left="238" w:right="106" w:firstLine="0"/>
        <w:jc w:val="both"/>
        <w:rPr>
          <w:sz w:val="28"/>
        </w:rPr>
      </w:pPr>
      <w:r>
        <w:rPr>
          <w:color w:val="303139"/>
          <w:sz w:val="28"/>
        </w:rPr>
        <w:t>В Организации обрабатываются персональные данные следующих категорий </w:t>
      </w:r>
      <w:r>
        <w:rPr>
          <w:color w:val="303139"/>
          <w:spacing w:val="-2"/>
          <w:sz w:val="28"/>
        </w:rPr>
        <w:t>субъектов:</w:t>
      </w:r>
    </w:p>
    <w:p>
      <w:pPr>
        <w:pStyle w:val="ListParagraph"/>
        <w:numPr>
          <w:ilvl w:val="0"/>
          <w:numId w:val="8"/>
        </w:numPr>
        <w:tabs>
          <w:tab w:pos="458" w:val="left" w:leader="none"/>
        </w:tabs>
        <w:spacing w:line="240" w:lineRule="auto" w:before="0" w:after="0"/>
        <w:ind w:left="238" w:right="109" w:firstLine="0"/>
        <w:jc w:val="both"/>
        <w:rPr>
          <w:sz w:val="28"/>
        </w:rPr>
      </w:pPr>
      <w:r>
        <w:rPr>
          <w:color w:val="303139"/>
          <w:sz w:val="28"/>
        </w:rPr>
        <w:t>кандидатов, работников, родственников работников, лиц, ранее состоявших в трудовых отношениях с Обществом;</w:t>
      </w:r>
    </w:p>
    <w:p>
      <w:pPr>
        <w:pStyle w:val="ListParagraph"/>
        <w:numPr>
          <w:ilvl w:val="0"/>
          <w:numId w:val="8"/>
        </w:numPr>
        <w:tabs>
          <w:tab w:pos="403" w:val="left" w:leader="none"/>
        </w:tabs>
        <w:spacing w:line="322" w:lineRule="exact" w:before="0" w:after="0"/>
        <w:ind w:left="402" w:right="0" w:hanging="165"/>
        <w:jc w:val="both"/>
        <w:rPr>
          <w:sz w:val="28"/>
        </w:rPr>
      </w:pPr>
      <w:r>
        <w:rPr>
          <w:color w:val="303139"/>
          <w:sz w:val="28"/>
        </w:rPr>
        <w:t>физических</w:t>
      </w:r>
      <w:r>
        <w:rPr>
          <w:color w:val="303139"/>
          <w:spacing w:val="-7"/>
          <w:sz w:val="28"/>
        </w:rPr>
        <w:t> </w:t>
      </w:r>
      <w:r>
        <w:rPr>
          <w:color w:val="303139"/>
          <w:sz w:val="28"/>
        </w:rPr>
        <w:t>лиц</w:t>
      </w:r>
      <w:r>
        <w:rPr>
          <w:color w:val="303139"/>
          <w:spacing w:val="-9"/>
          <w:sz w:val="28"/>
        </w:rPr>
        <w:t> </w:t>
      </w:r>
      <w:r>
        <w:rPr>
          <w:color w:val="303139"/>
          <w:sz w:val="28"/>
        </w:rPr>
        <w:t>по</w:t>
      </w:r>
      <w:r>
        <w:rPr>
          <w:color w:val="303139"/>
          <w:spacing w:val="-6"/>
          <w:sz w:val="28"/>
        </w:rPr>
        <w:t> </w:t>
      </w:r>
      <w:r>
        <w:rPr>
          <w:color w:val="303139"/>
          <w:sz w:val="28"/>
        </w:rPr>
        <w:t>договорам</w:t>
      </w:r>
      <w:r>
        <w:rPr>
          <w:color w:val="303139"/>
          <w:spacing w:val="-6"/>
          <w:sz w:val="28"/>
        </w:rPr>
        <w:t> </w:t>
      </w:r>
      <w:r>
        <w:rPr>
          <w:color w:val="303139"/>
          <w:sz w:val="28"/>
        </w:rPr>
        <w:t>гражданско-правового</w:t>
      </w:r>
      <w:r>
        <w:rPr>
          <w:color w:val="303139"/>
          <w:spacing w:val="-4"/>
          <w:sz w:val="28"/>
        </w:rPr>
        <w:t> </w:t>
      </w:r>
      <w:r>
        <w:rPr>
          <w:color w:val="303139"/>
          <w:spacing w:val="-2"/>
          <w:sz w:val="28"/>
        </w:rPr>
        <w:t>характера;</w:t>
      </w:r>
    </w:p>
    <w:p>
      <w:pPr>
        <w:pStyle w:val="ListParagraph"/>
        <w:numPr>
          <w:ilvl w:val="0"/>
          <w:numId w:val="8"/>
        </w:numPr>
        <w:tabs>
          <w:tab w:pos="479" w:val="left" w:leader="none"/>
        </w:tabs>
        <w:spacing w:line="240" w:lineRule="auto" w:before="0" w:after="0"/>
        <w:ind w:left="238" w:right="109" w:firstLine="0"/>
        <w:jc w:val="both"/>
        <w:rPr>
          <w:sz w:val="28"/>
        </w:rPr>
      </w:pPr>
      <w:r>
        <w:rPr>
          <w:color w:val="303139"/>
          <w:sz w:val="28"/>
        </w:rPr>
        <w:t>контрагентов – физических лиц, представителей и работников контрагентов (юридических лиц);</w:t>
      </w:r>
    </w:p>
    <w:p>
      <w:pPr>
        <w:pStyle w:val="ListParagraph"/>
        <w:numPr>
          <w:ilvl w:val="0"/>
          <w:numId w:val="8"/>
        </w:numPr>
        <w:tabs>
          <w:tab w:pos="403" w:val="left" w:leader="none"/>
        </w:tabs>
        <w:spacing w:line="321" w:lineRule="exact" w:before="0" w:after="0"/>
        <w:ind w:left="402" w:right="0" w:hanging="165"/>
        <w:jc w:val="both"/>
        <w:rPr>
          <w:sz w:val="28"/>
        </w:rPr>
      </w:pPr>
      <w:r>
        <w:rPr>
          <w:color w:val="303139"/>
          <w:sz w:val="28"/>
        </w:rPr>
        <w:t>клиентов</w:t>
      </w:r>
      <w:r>
        <w:rPr>
          <w:color w:val="303139"/>
          <w:spacing w:val="-5"/>
          <w:sz w:val="28"/>
        </w:rPr>
        <w:t> </w:t>
      </w:r>
      <w:r>
        <w:rPr>
          <w:color w:val="303139"/>
          <w:sz w:val="28"/>
        </w:rPr>
        <w:t>–</w:t>
      </w:r>
      <w:r>
        <w:rPr>
          <w:color w:val="303139"/>
          <w:spacing w:val="-6"/>
          <w:sz w:val="28"/>
        </w:rPr>
        <w:t> </w:t>
      </w:r>
      <w:r>
        <w:rPr>
          <w:color w:val="303139"/>
          <w:sz w:val="28"/>
        </w:rPr>
        <w:t>физических</w:t>
      </w:r>
      <w:r>
        <w:rPr>
          <w:color w:val="303139"/>
          <w:spacing w:val="-3"/>
          <w:sz w:val="28"/>
        </w:rPr>
        <w:t> </w:t>
      </w:r>
      <w:r>
        <w:rPr>
          <w:color w:val="303139"/>
          <w:sz w:val="28"/>
        </w:rPr>
        <w:t>и</w:t>
      </w:r>
      <w:r>
        <w:rPr>
          <w:color w:val="303139"/>
          <w:spacing w:val="-4"/>
          <w:sz w:val="28"/>
        </w:rPr>
        <w:t> </w:t>
      </w:r>
      <w:r>
        <w:rPr>
          <w:color w:val="303139"/>
          <w:sz w:val="28"/>
        </w:rPr>
        <w:t>юридических</w:t>
      </w:r>
      <w:r>
        <w:rPr>
          <w:color w:val="303139"/>
          <w:spacing w:val="-4"/>
          <w:sz w:val="28"/>
        </w:rPr>
        <w:t> лиц.</w:t>
      </w:r>
    </w:p>
    <w:p>
      <w:pPr>
        <w:pStyle w:val="ListParagraph"/>
        <w:numPr>
          <w:ilvl w:val="2"/>
          <w:numId w:val="7"/>
        </w:numPr>
        <w:tabs>
          <w:tab w:pos="1016" w:val="left" w:leader="none"/>
        </w:tabs>
        <w:spacing w:line="240" w:lineRule="auto" w:before="0" w:after="0"/>
        <w:ind w:left="238" w:right="99" w:firstLine="0"/>
        <w:jc w:val="both"/>
        <w:rPr>
          <w:sz w:val="28"/>
        </w:rPr>
      </w:pPr>
      <w:r>
        <w:rPr>
          <w:color w:val="303139"/>
          <w:sz w:val="28"/>
        </w:rPr>
        <w:t>Объем обрабатываемых персональных данных работников Организации. При приеме на работу в Организации работник ответственный за ведение кадрового делопроизводства обрабатывает следующие анкетные и биографические данные работника:</w:t>
      </w:r>
    </w:p>
    <w:p>
      <w:pPr>
        <w:pStyle w:val="BodyText"/>
        <w:ind w:right="105" w:firstLine="139"/>
      </w:pPr>
      <w:r>
        <w:rPr>
          <w:color w:val="303139"/>
        </w:rPr>
        <w:t>– общие сведения (Ф.И.О. работника, дата рождения, место рождения, гражданство, образование, профессия, стаж работы, состояние в браке, состав семьи, паспортные данные, адрес места жительства);</w:t>
      </w:r>
    </w:p>
    <w:p>
      <w:pPr>
        <w:spacing w:after="0"/>
        <w:sectPr>
          <w:pgSz w:w="11900" w:h="16850"/>
          <w:pgMar w:top="480" w:bottom="280" w:left="1180" w:right="460"/>
        </w:sectPr>
      </w:pPr>
    </w:p>
    <w:p>
      <w:pPr>
        <w:pStyle w:val="ListParagraph"/>
        <w:numPr>
          <w:ilvl w:val="0"/>
          <w:numId w:val="9"/>
        </w:numPr>
        <w:tabs>
          <w:tab w:pos="451" w:val="left" w:leader="none"/>
        </w:tabs>
        <w:spacing w:line="322" w:lineRule="exact" w:before="78" w:after="0"/>
        <w:ind w:left="450" w:right="0" w:hanging="213"/>
        <w:jc w:val="left"/>
        <w:rPr>
          <w:sz w:val="28"/>
        </w:rPr>
      </w:pPr>
      <w:r>
        <w:rPr>
          <w:color w:val="303139"/>
          <w:sz w:val="28"/>
        </w:rPr>
        <w:t>сведения</w:t>
      </w:r>
      <w:r>
        <w:rPr>
          <w:color w:val="303139"/>
          <w:spacing w:val="-8"/>
          <w:sz w:val="28"/>
        </w:rPr>
        <w:t> </w:t>
      </w:r>
      <w:r>
        <w:rPr>
          <w:color w:val="303139"/>
          <w:sz w:val="28"/>
        </w:rPr>
        <w:t>о</w:t>
      </w:r>
      <w:r>
        <w:rPr>
          <w:color w:val="303139"/>
          <w:spacing w:val="-3"/>
          <w:sz w:val="28"/>
        </w:rPr>
        <w:t> </w:t>
      </w:r>
      <w:r>
        <w:rPr>
          <w:color w:val="303139"/>
          <w:sz w:val="28"/>
        </w:rPr>
        <w:t>воинском</w:t>
      </w:r>
      <w:r>
        <w:rPr>
          <w:color w:val="303139"/>
          <w:spacing w:val="-4"/>
          <w:sz w:val="28"/>
        </w:rPr>
        <w:t> </w:t>
      </w:r>
      <w:r>
        <w:rPr>
          <w:color w:val="303139"/>
          <w:spacing w:val="-2"/>
          <w:sz w:val="28"/>
        </w:rPr>
        <w:t>учете;</w:t>
      </w:r>
    </w:p>
    <w:p>
      <w:pPr>
        <w:pStyle w:val="ListParagraph"/>
        <w:numPr>
          <w:ilvl w:val="0"/>
          <w:numId w:val="9"/>
        </w:numPr>
        <w:tabs>
          <w:tab w:pos="596" w:val="left" w:leader="none"/>
          <w:tab w:pos="597" w:val="left" w:leader="none"/>
          <w:tab w:pos="1622" w:val="left" w:leader="none"/>
          <w:tab w:pos="2785" w:val="left" w:leader="none"/>
          <w:tab w:pos="4620" w:val="left" w:leader="none"/>
          <w:tab w:pos="5276" w:val="left" w:leader="none"/>
          <w:tab w:pos="6358" w:val="left" w:leader="none"/>
          <w:tab w:pos="6849" w:val="left" w:leader="none"/>
          <w:tab w:pos="7879" w:val="left" w:leader="none"/>
          <w:tab w:pos="8227" w:val="left" w:leader="none"/>
          <w:tab w:pos="10030" w:val="left" w:leader="none"/>
        </w:tabs>
        <w:spacing w:line="242" w:lineRule="auto" w:before="0" w:after="0"/>
        <w:ind w:left="238" w:right="101" w:firstLine="0"/>
        <w:jc w:val="left"/>
        <w:rPr>
          <w:sz w:val="28"/>
        </w:rPr>
      </w:pPr>
      <w:r>
        <w:rPr>
          <w:color w:val="303139"/>
          <w:spacing w:val="-2"/>
          <w:sz w:val="28"/>
        </w:rPr>
        <w:t>другие</w:t>
      </w:r>
      <w:r>
        <w:rPr>
          <w:color w:val="303139"/>
          <w:sz w:val="28"/>
        </w:rPr>
        <w:tab/>
      </w:r>
      <w:r>
        <w:rPr>
          <w:color w:val="303139"/>
          <w:spacing w:val="-2"/>
          <w:sz w:val="28"/>
        </w:rPr>
        <w:t>данные,</w:t>
      </w:r>
      <w:r>
        <w:rPr>
          <w:color w:val="303139"/>
          <w:sz w:val="28"/>
        </w:rPr>
        <w:tab/>
      </w:r>
      <w:r>
        <w:rPr>
          <w:color w:val="303139"/>
          <w:spacing w:val="-2"/>
          <w:sz w:val="28"/>
        </w:rPr>
        <w:t>необходимые</w:t>
      </w:r>
      <w:r>
        <w:rPr>
          <w:color w:val="303139"/>
          <w:sz w:val="28"/>
        </w:rPr>
        <w:tab/>
      </w:r>
      <w:r>
        <w:rPr>
          <w:color w:val="303139"/>
          <w:spacing w:val="-4"/>
          <w:sz w:val="28"/>
        </w:rPr>
        <w:t>при</w:t>
      </w:r>
      <w:r>
        <w:rPr>
          <w:color w:val="303139"/>
          <w:sz w:val="28"/>
        </w:rPr>
        <w:tab/>
      </w:r>
      <w:r>
        <w:rPr>
          <w:color w:val="303139"/>
          <w:spacing w:val="-2"/>
          <w:sz w:val="28"/>
        </w:rPr>
        <w:t>приеме</w:t>
      </w:r>
      <w:r>
        <w:rPr>
          <w:color w:val="303139"/>
          <w:sz w:val="28"/>
        </w:rPr>
        <w:tab/>
      </w:r>
      <w:r>
        <w:rPr>
          <w:color w:val="303139"/>
          <w:spacing w:val="-6"/>
          <w:sz w:val="28"/>
        </w:rPr>
        <w:t>на</w:t>
      </w:r>
      <w:r>
        <w:rPr>
          <w:color w:val="303139"/>
          <w:sz w:val="28"/>
        </w:rPr>
        <w:tab/>
      </w:r>
      <w:r>
        <w:rPr>
          <w:color w:val="303139"/>
          <w:spacing w:val="-2"/>
          <w:sz w:val="28"/>
        </w:rPr>
        <w:t>работу</w:t>
      </w:r>
      <w:r>
        <w:rPr>
          <w:color w:val="303139"/>
          <w:sz w:val="28"/>
        </w:rPr>
        <w:tab/>
      </w:r>
      <w:r>
        <w:rPr>
          <w:color w:val="303139"/>
          <w:spacing w:val="-10"/>
          <w:sz w:val="28"/>
        </w:rPr>
        <w:t>в</w:t>
      </w:r>
      <w:r>
        <w:rPr>
          <w:color w:val="303139"/>
          <w:sz w:val="28"/>
        </w:rPr>
        <w:tab/>
      </w:r>
      <w:r>
        <w:rPr>
          <w:color w:val="303139"/>
          <w:spacing w:val="-2"/>
          <w:sz w:val="28"/>
        </w:rPr>
        <w:t>соответствии</w:t>
      </w:r>
      <w:r>
        <w:rPr>
          <w:color w:val="303139"/>
          <w:sz w:val="28"/>
        </w:rPr>
        <w:tab/>
      </w:r>
      <w:r>
        <w:rPr>
          <w:color w:val="303139"/>
          <w:spacing w:val="-10"/>
          <w:sz w:val="28"/>
        </w:rPr>
        <w:t>с</w:t>
      </w:r>
      <w:r>
        <w:rPr>
          <w:color w:val="303139"/>
          <w:spacing w:val="-10"/>
          <w:sz w:val="28"/>
        </w:rPr>
        <w:t> </w:t>
      </w:r>
      <w:r>
        <w:rPr>
          <w:color w:val="303139"/>
          <w:sz w:val="28"/>
        </w:rPr>
        <w:t>требованиями трудового законодательства.</w:t>
      </w:r>
    </w:p>
    <w:p>
      <w:pPr>
        <w:pStyle w:val="BodyText"/>
        <w:jc w:val="left"/>
      </w:pPr>
      <w:r>
        <w:rPr>
          <w:color w:val="303139"/>
        </w:rPr>
        <w:t>В дальнейшем в личную карточку работника по форме Т-2 вносят сведения:</w:t>
      </w:r>
      <w:r>
        <w:rPr>
          <w:color w:val="303139"/>
          <w:spacing w:val="30"/>
        </w:rPr>
        <w:t> </w:t>
      </w:r>
      <w:r>
        <w:rPr>
          <w:color w:val="303139"/>
        </w:rPr>
        <w:t>– о</w:t>
      </w:r>
      <w:r>
        <w:rPr>
          <w:color w:val="303139"/>
          <w:spacing w:val="80"/>
        </w:rPr>
        <w:t> </w:t>
      </w:r>
      <w:r>
        <w:rPr>
          <w:color w:val="303139"/>
        </w:rPr>
        <w:t>переводах на другую работу;</w:t>
      </w:r>
    </w:p>
    <w:p>
      <w:pPr>
        <w:pStyle w:val="ListParagraph"/>
        <w:numPr>
          <w:ilvl w:val="0"/>
          <w:numId w:val="9"/>
        </w:numPr>
        <w:tabs>
          <w:tab w:pos="451" w:val="left" w:leader="none"/>
        </w:tabs>
        <w:spacing w:line="321" w:lineRule="exact" w:before="0" w:after="0"/>
        <w:ind w:left="450" w:right="0" w:hanging="213"/>
        <w:jc w:val="left"/>
        <w:rPr>
          <w:sz w:val="28"/>
        </w:rPr>
      </w:pPr>
      <w:r>
        <w:rPr>
          <w:color w:val="303139"/>
          <w:sz w:val="28"/>
        </w:rPr>
        <w:t>аттестации,</w:t>
      </w:r>
      <w:r>
        <w:rPr>
          <w:color w:val="303139"/>
          <w:spacing w:val="-13"/>
          <w:sz w:val="28"/>
        </w:rPr>
        <w:t> </w:t>
      </w:r>
      <w:r>
        <w:rPr>
          <w:color w:val="303139"/>
          <w:sz w:val="28"/>
        </w:rPr>
        <w:t>повышении</w:t>
      </w:r>
      <w:r>
        <w:rPr>
          <w:color w:val="303139"/>
          <w:spacing w:val="-9"/>
          <w:sz w:val="28"/>
        </w:rPr>
        <w:t> </w:t>
      </w:r>
      <w:r>
        <w:rPr>
          <w:color w:val="303139"/>
          <w:sz w:val="28"/>
        </w:rPr>
        <w:t>квалификации,</w:t>
      </w:r>
      <w:r>
        <w:rPr>
          <w:color w:val="303139"/>
          <w:spacing w:val="-10"/>
          <w:sz w:val="28"/>
        </w:rPr>
        <w:t> </w:t>
      </w:r>
      <w:r>
        <w:rPr>
          <w:color w:val="303139"/>
          <w:sz w:val="28"/>
        </w:rPr>
        <w:t>профессиональной</w:t>
      </w:r>
      <w:r>
        <w:rPr>
          <w:color w:val="303139"/>
          <w:spacing w:val="-9"/>
          <w:sz w:val="28"/>
        </w:rPr>
        <w:t> </w:t>
      </w:r>
      <w:r>
        <w:rPr>
          <w:color w:val="303139"/>
          <w:spacing w:val="-2"/>
          <w:sz w:val="28"/>
        </w:rPr>
        <w:t>переподготовке;</w:t>
      </w:r>
    </w:p>
    <w:p>
      <w:pPr>
        <w:pStyle w:val="ListParagraph"/>
        <w:numPr>
          <w:ilvl w:val="0"/>
          <w:numId w:val="9"/>
        </w:numPr>
        <w:tabs>
          <w:tab w:pos="451" w:val="left" w:leader="none"/>
        </w:tabs>
        <w:spacing w:line="322" w:lineRule="exact" w:before="0" w:after="0"/>
        <w:ind w:left="450" w:right="0" w:hanging="213"/>
        <w:jc w:val="left"/>
        <w:rPr>
          <w:sz w:val="28"/>
        </w:rPr>
      </w:pPr>
      <w:r>
        <w:rPr>
          <w:color w:val="303139"/>
          <w:sz w:val="28"/>
        </w:rPr>
        <w:t>наградах</w:t>
      </w:r>
      <w:r>
        <w:rPr>
          <w:color w:val="303139"/>
          <w:spacing w:val="-9"/>
          <w:sz w:val="28"/>
        </w:rPr>
        <w:t> </w:t>
      </w:r>
      <w:r>
        <w:rPr>
          <w:color w:val="303139"/>
          <w:sz w:val="28"/>
        </w:rPr>
        <w:t>(поощрениях),</w:t>
      </w:r>
      <w:r>
        <w:rPr>
          <w:color w:val="303139"/>
          <w:spacing w:val="-10"/>
          <w:sz w:val="28"/>
        </w:rPr>
        <w:t> </w:t>
      </w:r>
      <w:r>
        <w:rPr>
          <w:color w:val="303139"/>
          <w:sz w:val="28"/>
        </w:rPr>
        <w:t>почетных</w:t>
      </w:r>
      <w:r>
        <w:rPr>
          <w:color w:val="303139"/>
          <w:spacing w:val="-8"/>
          <w:sz w:val="28"/>
        </w:rPr>
        <w:t> </w:t>
      </w:r>
      <w:r>
        <w:rPr>
          <w:color w:val="303139"/>
          <w:spacing w:val="-2"/>
          <w:sz w:val="28"/>
        </w:rPr>
        <w:t>званиях;</w:t>
      </w:r>
    </w:p>
    <w:p>
      <w:pPr>
        <w:pStyle w:val="ListParagraph"/>
        <w:numPr>
          <w:ilvl w:val="0"/>
          <w:numId w:val="9"/>
        </w:numPr>
        <w:tabs>
          <w:tab w:pos="559" w:val="left" w:leader="none"/>
        </w:tabs>
        <w:spacing w:line="240" w:lineRule="auto" w:before="0" w:after="0"/>
        <w:ind w:left="238" w:right="108" w:firstLine="0"/>
        <w:jc w:val="left"/>
        <w:rPr>
          <w:sz w:val="28"/>
        </w:rPr>
      </w:pPr>
      <w:r>
        <w:rPr>
          <w:color w:val="303139"/>
          <w:sz w:val="28"/>
        </w:rPr>
        <w:t>социальных</w:t>
      </w:r>
      <w:r>
        <w:rPr>
          <w:color w:val="303139"/>
          <w:spacing w:val="80"/>
          <w:sz w:val="28"/>
        </w:rPr>
        <w:t> </w:t>
      </w:r>
      <w:r>
        <w:rPr>
          <w:color w:val="303139"/>
          <w:sz w:val="28"/>
        </w:rPr>
        <w:t>льготах,</w:t>
      </w:r>
      <w:r>
        <w:rPr>
          <w:color w:val="303139"/>
          <w:spacing w:val="80"/>
          <w:sz w:val="28"/>
        </w:rPr>
        <w:t> </w:t>
      </w:r>
      <w:r>
        <w:rPr>
          <w:color w:val="303139"/>
          <w:sz w:val="28"/>
        </w:rPr>
        <w:t>на</w:t>
      </w:r>
      <w:r>
        <w:rPr>
          <w:color w:val="303139"/>
          <w:spacing w:val="80"/>
          <w:sz w:val="28"/>
        </w:rPr>
        <w:t> </w:t>
      </w:r>
      <w:r>
        <w:rPr>
          <w:color w:val="303139"/>
          <w:sz w:val="28"/>
        </w:rPr>
        <w:t>которые</w:t>
      </w:r>
      <w:r>
        <w:rPr>
          <w:color w:val="303139"/>
          <w:spacing w:val="80"/>
          <w:sz w:val="28"/>
        </w:rPr>
        <w:t> </w:t>
      </w:r>
      <w:r>
        <w:rPr>
          <w:color w:val="303139"/>
          <w:sz w:val="28"/>
        </w:rPr>
        <w:t>работник</w:t>
      </w:r>
      <w:r>
        <w:rPr>
          <w:color w:val="303139"/>
          <w:spacing w:val="80"/>
          <w:sz w:val="28"/>
        </w:rPr>
        <w:t> </w:t>
      </w:r>
      <w:r>
        <w:rPr>
          <w:color w:val="303139"/>
          <w:sz w:val="28"/>
        </w:rPr>
        <w:t>имеет</w:t>
      </w:r>
      <w:r>
        <w:rPr>
          <w:color w:val="303139"/>
          <w:spacing w:val="80"/>
          <w:sz w:val="28"/>
        </w:rPr>
        <w:t> </w:t>
      </w:r>
      <w:r>
        <w:rPr>
          <w:color w:val="303139"/>
          <w:sz w:val="28"/>
        </w:rPr>
        <w:t>право</w:t>
      </w:r>
      <w:r>
        <w:rPr>
          <w:color w:val="303139"/>
          <w:spacing w:val="80"/>
          <w:sz w:val="28"/>
        </w:rPr>
        <w:t> </w:t>
      </w:r>
      <w:r>
        <w:rPr>
          <w:color w:val="303139"/>
          <w:sz w:val="28"/>
        </w:rPr>
        <w:t>в</w:t>
      </w:r>
      <w:r>
        <w:rPr>
          <w:color w:val="303139"/>
          <w:spacing w:val="80"/>
          <w:sz w:val="28"/>
        </w:rPr>
        <w:t> </w:t>
      </w:r>
      <w:r>
        <w:rPr>
          <w:color w:val="303139"/>
          <w:sz w:val="28"/>
        </w:rPr>
        <w:t>соответствии</w:t>
      </w:r>
      <w:r>
        <w:rPr>
          <w:color w:val="303139"/>
          <w:spacing w:val="80"/>
          <w:sz w:val="28"/>
        </w:rPr>
        <w:t> </w:t>
      </w:r>
      <w:r>
        <w:rPr>
          <w:color w:val="303139"/>
          <w:sz w:val="28"/>
        </w:rPr>
        <w:t>с </w:t>
      </w:r>
      <w:r>
        <w:rPr>
          <w:color w:val="303139"/>
          <w:spacing w:val="-2"/>
          <w:sz w:val="28"/>
        </w:rPr>
        <w:t>законодательством.</w:t>
      </w:r>
    </w:p>
    <w:p>
      <w:pPr>
        <w:pStyle w:val="BodyText"/>
        <w:spacing w:line="322" w:lineRule="exact"/>
        <w:jc w:val="left"/>
      </w:pPr>
      <w:r>
        <w:rPr>
          <w:color w:val="303139"/>
        </w:rPr>
        <w:t>Цели</w:t>
      </w:r>
      <w:r>
        <w:rPr>
          <w:color w:val="303139"/>
          <w:spacing w:val="-8"/>
        </w:rPr>
        <w:t> </w:t>
      </w:r>
      <w:r>
        <w:rPr>
          <w:color w:val="303139"/>
        </w:rPr>
        <w:t>обработки</w:t>
      </w:r>
      <w:r>
        <w:rPr>
          <w:color w:val="303139"/>
          <w:spacing w:val="-8"/>
        </w:rPr>
        <w:t> </w:t>
      </w:r>
      <w:r>
        <w:rPr>
          <w:color w:val="303139"/>
        </w:rPr>
        <w:t>персональных</w:t>
      </w:r>
      <w:r>
        <w:rPr>
          <w:color w:val="303139"/>
          <w:spacing w:val="-9"/>
        </w:rPr>
        <w:t> </w:t>
      </w:r>
      <w:r>
        <w:rPr>
          <w:color w:val="303139"/>
        </w:rPr>
        <w:t>данных</w:t>
      </w:r>
      <w:r>
        <w:rPr>
          <w:color w:val="303139"/>
          <w:spacing w:val="-8"/>
        </w:rPr>
        <w:t> </w:t>
      </w:r>
      <w:r>
        <w:rPr>
          <w:color w:val="303139"/>
        </w:rPr>
        <w:t>работников</w:t>
      </w:r>
      <w:r>
        <w:rPr>
          <w:color w:val="303139"/>
          <w:spacing w:val="-7"/>
        </w:rPr>
        <w:t> </w:t>
      </w:r>
      <w:r>
        <w:rPr>
          <w:color w:val="303139"/>
          <w:spacing w:val="-2"/>
        </w:rPr>
        <w:t>Общества:</w:t>
      </w:r>
    </w:p>
    <w:p>
      <w:pPr>
        <w:pStyle w:val="ListParagraph"/>
        <w:numPr>
          <w:ilvl w:val="0"/>
          <w:numId w:val="9"/>
        </w:numPr>
        <w:tabs>
          <w:tab w:pos="451" w:val="left" w:leader="none"/>
        </w:tabs>
        <w:spacing w:line="322" w:lineRule="exact" w:before="0" w:after="0"/>
        <w:ind w:left="450" w:right="0" w:hanging="213"/>
        <w:jc w:val="left"/>
        <w:rPr>
          <w:sz w:val="28"/>
        </w:rPr>
      </w:pPr>
      <w:r>
        <w:rPr>
          <w:color w:val="303139"/>
          <w:sz w:val="28"/>
        </w:rPr>
        <w:t>ведение</w:t>
      </w:r>
      <w:r>
        <w:rPr>
          <w:color w:val="303139"/>
          <w:spacing w:val="-8"/>
          <w:sz w:val="28"/>
        </w:rPr>
        <w:t> </w:t>
      </w:r>
      <w:r>
        <w:rPr>
          <w:color w:val="303139"/>
          <w:sz w:val="28"/>
        </w:rPr>
        <w:t>кадрового</w:t>
      </w:r>
      <w:r>
        <w:rPr>
          <w:color w:val="303139"/>
          <w:spacing w:val="-8"/>
          <w:sz w:val="28"/>
        </w:rPr>
        <w:t> </w:t>
      </w:r>
      <w:r>
        <w:rPr>
          <w:color w:val="303139"/>
          <w:spacing w:val="-2"/>
          <w:sz w:val="28"/>
        </w:rPr>
        <w:t>учета;</w:t>
      </w:r>
    </w:p>
    <w:p>
      <w:pPr>
        <w:pStyle w:val="ListParagraph"/>
        <w:numPr>
          <w:ilvl w:val="0"/>
          <w:numId w:val="9"/>
        </w:numPr>
        <w:tabs>
          <w:tab w:pos="451" w:val="left" w:leader="none"/>
        </w:tabs>
        <w:spacing w:line="322" w:lineRule="exact" w:before="0" w:after="0"/>
        <w:ind w:left="450" w:right="0" w:hanging="213"/>
        <w:jc w:val="left"/>
        <w:rPr>
          <w:sz w:val="28"/>
        </w:rPr>
      </w:pPr>
      <w:r>
        <w:rPr>
          <w:color w:val="303139"/>
          <w:sz w:val="28"/>
        </w:rPr>
        <w:t>учет</w:t>
      </w:r>
      <w:r>
        <w:rPr>
          <w:color w:val="303139"/>
          <w:spacing w:val="-6"/>
          <w:sz w:val="28"/>
        </w:rPr>
        <w:t> </w:t>
      </w:r>
      <w:r>
        <w:rPr>
          <w:color w:val="303139"/>
          <w:sz w:val="28"/>
        </w:rPr>
        <w:t>рабочего</w:t>
      </w:r>
      <w:r>
        <w:rPr>
          <w:color w:val="303139"/>
          <w:spacing w:val="-5"/>
          <w:sz w:val="28"/>
        </w:rPr>
        <w:t> </w:t>
      </w:r>
      <w:r>
        <w:rPr>
          <w:color w:val="303139"/>
          <w:sz w:val="28"/>
        </w:rPr>
        <w:t>времени</w:t>
      </w:r>
      <w:r>
        <w:rPr>
          <w:color w:val="303139"/>
          <w:spacing w:val="-5"/>
          <w:sz w:val="28"/>
        </w:rPr>
        <w:t> </w:t>
      </w:r>
      <w:r>
        <w:rPr>
          <w:color w:val="303139"/>
          <w:spacing w:val="-2"/>
          <w:sz w:val="28"/>
        </w:rPr>
        <w:t>работников;</w:t>
      </w:r>
    </w:p>
    <w:p>
      <w:pPr>
        <w:pStyle w:val="ListParagraph"/>
        <w:numPr>
          <w:ilvl w:val="0"/>
          <w:numId w:val="9"/>
        </w:numPr>
        <w:tabs>
          <w:tab w:pos="451" w:val="left" w:leader="none"/>
        </w:tabs>
        <w:spacing w:line="322" w:lineRule="exact" w:before="0" w:after="0"/>
        <w:ind w:left="450" w:right="0" w:hanging="213"/>
        <w:jc w:val="left"/>
        <w:rPr>
          <w:sz w:val="28"/>
        </w:rPr>
      </w:pPr>
      <w:r>
        <w:rPr>
          <w:color w:val="303139"/>
          <w:sz w:val="28"/>
        </w:rPr>
        <w:t>расчет</w:t>
      </w:r>
      <w:r>
        <w:rPr>
          <w:color w:val="303139"/>
          <w:spacing w:val="-7"/>
          <w:sz w:val="28"/>
        </w:rPr>
        <w:t> </w:t>
      </w:r>
      <w:r>
        <w:rPr>
          <w:color w:val="303139"/>
          <w:sz w:val="28"/>
        </w:rPr>
        <w:t>заработной</w:t>
      </w:r>
      <w:r>
        <w:rPr>
          <w:color w:val="303139"/>
          <w:spacing w:val="-8"/>
          <w:sz w:val="28"/>
        </w:rPr>
        <w:t> </w:t>
      </w:r>
      <w:r>
        <w:rPr>
          <w:color w:val="303139"/>
          <w:sz w:val="28"/>
        </w:rPr>
        <w:t>платы</w:t>
      </w:r>
      <w:r>
        <w:rPr>
          <w:color w:val="303139"/>
          <w:spacing w:val="-6"/>
          <w:sz w:val="28"/>
        </w:rPr>
        <w:t> </w:t>
      </w:r>
      <w:r>
        <w:rPr>
          <w:color w:val="303139"/>
          <w:spacing w:val="-2"/>
          <w:sz w:val="28"/>
        </w:rPr>
        <w:t>работников;</w:t>
      </w:r>
    </w:p>
    <w:p>
      <w:pPr>
        <w:pStyle w:val="ListParagraph"/>
        <w:numPr>
          <w:ilvl w:val="0"/>
          <w:numId w:val="9"/>
        </w:numPr>
        <w:tabs>
          <w:tab w:pos="451" w:val="left" w:leader="none"/>
        </w:tabs>
        <w:spacing w:line="240" w:lineRule="auto" w:before="0" w:after="0"/>
        <w:ind w:left="450" w:right="0" w:hanging="213"/>
        <w:jc w:val="left"/>
        <w:rPr>
          <w:sz w:val="28"/>
        </w:rPr>
      </w:pPr>
      <w:r>
        <w:rPr>
          <w:color w:val="303139"/>
          <w:sz w:val="28"/>
        </w:rPr>
        <w:t>ведение</w:t>
      </w:r>
      <w:r>
        <w:rPr>
          <w:color w:val="303139"/>
          <w:spacing w:val="-10"/>
          <w:sz w:val="28"/>
        </w:rPr>
        <w:t> </w:t>
      </w:r>
      <w:r>
        <w:rPr>
          <w:color w:val="303139"/>
          <w:sz w:val="28"/>
        </w:rPr>
        <w:t>налогового</w:t>
      </w:r>
      <w:r>
        <w:rPr>
          <w:color w:val="303139"/>
          <w:spacing w:val="-8"/>
          <w:sz w:val="28"/>
        </w:rPr>
        <w:t> </w:t>
      </w:r>
      <w:r>
        <w:rPr>
          <w:color w:val="303139"/>
          <w:spacing w:val="-2"/>
          <w:sz w:val="28"/>
        </w:rPr>
        <w:t>учета;</w:t>
      </w:r>
    </w:p>
    <w:p>
      <w:pPr>
        <w:pStyle w:val="ListParagraph"/>
        <w:numPr>
          <w:ilvl w:val="0"/>
          <w:numId w:val="9"/>
        </w:numPr>
        <w:tabs>
          <w:tab w:pos="451" w:val="left" w:leader="none"/>
        </w:tabs>
        <w:spacing w:line="240" w:lineRule="auto" w:before="0" w:after="0"/>
        <w:ind w:left="450" w:right="0" w:hanging="213"/>
        <w:jc w:val="left"/>
        <w:rPr>
          <w:sz w:val="28"/>
        </w:rPr>
      </w:pPr>
      <w:r>
        <w:rPr>
          <w:color w:val="303139"/>
          <w:sz w:val="28"/>
        </w:rPr>
        <w:t>ведение</w:t>
      </w:r>
      <w:r>
        <w:rPr>
          <w:color w:val="303139"/>
          <w:spacing w:val="-8"/>
          <w:sz w:val="28"/>
        </w:rPr>
        <w:t> </w:t>
      </w:r>
      <w:r>
        <w:rPr>
          <w:color w:val="303139"/>
          <w:sz w:val="28"/>
        </w:rPr>
        <w:t>воинского</w:t>
      </w:r>
      <w:r>
        <w:rPr>
          <w:color w:val="303139"/>
          <w:spacing w:val="-8"/>
          <w:sz w:val="28"/>
        </w:rPr>
        <w:t> </w:t>
      </w:r>
      <w:r>
        <w:rPr>
          <w:color w:val="303139"/>
          <w:spacing w:val="-2"/>
          <w:sz w:val="28"/>
        </w:rPr>
        <w:t>учета;</w:t>
      </w:r>
    </w:p>
    <w:p>
      <w:pPr>
        <w:pStyle w:val="ListParagraph"/>
        <w:numPr>
          <w:ilvl w:val="0"/>
          <w:numId w:val="9"/>
        </w:numPr>
        <w:tabs>
          <w:tab w:pos="451" w:val="left" w:leader="none"/>
        </w:tabs>
        <w:spacing w:line="322" w:lineRule="exact" w:before="0" w:after="0"/>
        <w:ind w:left="450" w:right="0" w:hanging="213"/>
        <w:jc w:val="left"/>
        <w:rPr>
          <w:sz w:val="28"/>
        </w:rPr>
      </w:pPr>
      <w:r>
        <w:rPr>
          <w:color w:val="303139"/>
          <w:sz w:val="28"/>
        </w:rPr>
        <w:t>предоставление</w:t>
      </w:r>
      <w:r>
        <w:rPr>
          <w:color w:val="303139"/>
          <w:spacing w:val="-10"/>
          <w:sz w:val="28"/>
        </w:rPr>
        <w:t> </w:t>
      </w:r>
      <w:r>
        <w:rPr>
          <w:color w:val="303139"/>
          <w:sz w:val="28"/>
        </w:rPr>
        <w:t>в</w:t>
      </w:r>
      <w:r>
        <w:rPr>
          <w:color w:val="303139"/>
          <w:spacing w:val="-10"/>
          <w:sz w:val="28"/>
        </w:rPr>
        <w:t> </w:t>
      </w:r>
      <w:r>
        <w:rPr>
          <w:color w:val="303139"/>
          <w:sz w:val="28"/>
        </w:rPr>
        <w:t>государственные</w:t>
      </w:r>
      <w:r>
        <w:rPr>
          <w:color w:val="303139"/>
          <w:spacing w:val="-12"/>
          <w:sz w:val="28"/>
        </w:rPr>
        <w:t> </w:t>
      </w:r>
      <w:r>
        <w:rPr>
          <w:color w:val="303139"/>
          <w:sz w:val="28"/>
        </w:rPr>
        <w:t>органы</w:t>
      </w:r>
      <w:r>
        <w:rPr>
          <w:color w:val="303139"/>
          <w:spacing w:val="-9"/>
          <w:sz w:val="28"/>
        </w:rPr>
        <w:t> </w:t>
      </w:r>
      <w:r>
        <w:rPr>
          <w:color w:val="303139"/>
          <w:sz w:val="28"/>
        </w:rPr>
        <w:t>регламентированной</w:t>
      </w:r>
      <w:r>
        <w:rPr>
          <w:color w:val="303139"/>
          <w:spacing w:val="-9"/>
          <w:sz w:val="28"/>
        </w:rPr>
        <w:t> </w:t>
      </w:r>
      <w:r>
        <w:rPr>
          <w:color w:val="303139"/>
          <w:spacing w:val="-2"/>
          <w:sz w:val="28"/>
        </w:rPr>
        <w:t>отчетности;</w:t>
      </w:r>
    </w:p>
    <w:p>
      <w:pPr>
        <w:pStyle w:val="ListParagraph"/>
        <w:numPr>
          <w:ilvl w:val="0"/>
          <w:numId w:val="9"/>
        </w:numPr>
        <w:tabs>
          <w:tab w:pos="451" w:val="left" w:leader="none"/>
        </w:tabs>
        <w:spacing w:line="322" w:lineRule="exact" w:before="0" w:after="0"/>
        <w:ind w:left="450" w:right="0" w:hanging="213"/>
        <w:jc w:val="left"/>
        <w:rPr>
          <w:sz w:val="28"/>
        </w:rPr>
      </w:pPr>
      <w:r>
        <w:rPr>
          <w:color w:val="303139"/>
          <w:sz w:val="28"/>
        </w:rPr>
        <w:t>обязательное</w:t>
      </w:r>
      <w:r>
        <w:rPr>
          <w:color w:val="303139"/>
          <w:spacing w:val="-14"/>
          <w:sz w:val="28"/>
        </w:rPr>
        <w:t> </w:t>
      </w:r>
      <w:r>
        <w:rPr>
          <w:color w:val="303139"/>
          <w:sz w:val="28"/>
        </w:rPr>
        <w:t>и</w:t>
      </w:r>
      <w:r>
        <w:rPr>
          <w:color w:val="303139"/>
          <w:spacing w:val="-8"/>
          <w:sz w:val="28"/>
        </w:rPr>
        <w:t> </w:t>
      </w:r>
      <w:r>
        <w:rPr>
          <w:color w:val="303139"/>
          <w:sz w:val="28"/>
        </w:rPr>
        <w:t>добровольное</w:t>
      </w:r>
      <w:r>
        <w:rPr>
          <w:color w:val="303139"/>
          <w:spacing w:val="-9"/>
          <w:sz w:val="28"/>
        </w:rPr>
        <w:t> </w:t>
      </w:r>
      <w:r>
        <w:rPr>
          <w:color w:val="303139"/>
          <w:sz w:val="28"/>
        </w:rPr>
        <w:t>медицинское</w:t>
      </w:r>
      <w:r>
        <w:rPr>
          <w:color w:val="303139"/>
          <w:spacing w:val="-8"/>
          <w:sz w:val="28"/>
        </w:rPr>
        <w:t> </w:t>
      </w:r>
      <w:r>
        <w:rPr>
          <w:color w:val="303139"/>
          <w:sz w:val="28"/>
        </w:rPr>
        <w:t>страхование</w:t>
      </w:r>
      <w:r>
        <w:rPr>
          <w:color w:val="303139"/>
          <w:spacing w:val="-8"/>
          <w:sz w:val="28"/>
        </w:rPr>
        <w:t> </w:t>
      </w:r>
      <w:r>
        <w:rPr>
          <w:color w:val="303139"/>
          <w:spacing w:val="-2"/>
          <w:sz w:val="28"/>
        </w:rPr>
        <w:t>работников;</w:t>
      </w:r>
    </w:p>
    <w:p>
      <w:pPr>
        <w:pStyle w:val="ListParagraph"/>
        <w:numPr>
          <w:ilvl w:val="0"/>
          <w:numId w:val="9"/>
        </w:numPr>
        <w:tabs>
          <w:tab w:pos="451" w:val="left" w:leader="none"/>
        </w:tabs>
        <w:spacing w:line="322" w:lineRule="exact" w:before="0" w:after="0"/>
        <w:ind w:left="450" w:right="0" w:hanging="213"/>
        <w:jc w:val="left"/>
        <w:rPr>
          <w:sz w:val="28"/>
        </w:rPr>
      </w:pPr>
      <w:r>
        <w:rPr>
          <w:color w:val="303139"/>
          <w:sz w:val="28"/>
        </w:rPr>
        <w:t>бронирование</w:t>
      </w:r>
      <w:r>
        <w:rPr>
          <w:color w:val="303139"/>
          <w:spacing w:val="-10"/>
          <w:sz w:val="28"/>
        </w:rPr>
        <w:t> </w:t>
      </w:r>
      <w:r>
        <w:rPr>
          <w:color w:val="303139"/>
          <w:sz w:val="28"/>
        </w:rPr>
        <w:t>и</w:t>
      </w:r>
      <w:r>
        <w:rPr>
          <w:color w:val="303139"/>
          <w:spacing w:val="-5"/>
          <w:sz w:val="28"/>
        </w:rPr>
        <w:t> </w:t>
      </w:r>
      <w:r>
        <w:rPr>
          <w:color w:val="303139"/>
          <w:sz w:val="28"/>
        </w:rPr>
        <w:t>оплата</w:t>
      </w:r>
      <w:r>
        <w:rPr>
          <w:color w:val="303139"/>
          <w:spacing w:val="-5"/>
          <w:sz w:val="28"/>
        </w:rPr>
        <w:t> </w:t>
      </w:r>
      <w:r>
        <w:rPr>
          <w:color w:val="303139"/>
          <w:sz w:val="28"/>
        </w:rPr>
        <w:t>билетов</w:t>
      </w:r>
      <w:r>
        <w:rPr>
          <w:color w:val="303139"/>
          <w:spacing w:val="-8"/>
          <w:sz w:val="28"/>
        </w:rPr>
        <w:t> </w:t>
      </w:r>
      <w:r>
        <w:rPr>
          <w:color w:val="303139"/>
          <w:sz w:val="28"/>
        </w:rPr>
        <w:t>и</w:t>
      </w:r>
      <w:r>
        <w:rPr>
          <w:color w:val="303139"/>
          <w:spacing w:val="-5"/>
          <w:sz w:val="28"/>
        </w:rPr>
        <w:t> </w:t>
      </w:r>
      <w:r>
        <w:rPr>
          <w:color w:val="303139"/>
          <w:sz w:val="28"/>
        </w:rPr>
        <w:t>гостиничных</w:t>
      </w:r>
      <w:r>
        <w:rPr>
          <w:color w:val="303139"/>
          <w:spacing w:val="-4"/>
          <w:sz w:val="28"/>
        </w:rPr>
        <w:t> </w:t>
      </w:r>
      <w:r>
        <w:rPr>
          <w:color w:val="303139"/>
          <w:sz w:val="28"/>
        </w:rPr>
        <w:t>номеров</w:t>
      </w:r>
      <w:r>
        <w:rPr>
          <w:color w:val="303139"/>
          <w:spacing w:val="-6"/>
          <w:sz w:val="28"/>
        </w:rPr>
        <w:t> </w:t>
      </w:r>
      <w:r>
        <w:rPr>
          <w:color w:val="303139"/>
          <w:spacing w:val="-2"/>
          <w:sz w:val="28"/>
        </w:rPr>
        <w:t>работникам;</w:t>
      </w:r>
    </w:p>
    <w:p>
      <w:pPr>
        <w:pStyle w:val="ListParagraph"/>
        <w:numPr>
          <w:ilvl w:val="0"/>
          <w:numId w:val="9"/>
        </w:numPr>
        <w:tabs>
          <w:tab w:pos="451" w:val="left" w:leader="none"/>
        </w:tabs>
        <w:spacing w:line="322" w:lineRule="exact" w:before="0" w:after="0"/>
        <w:ind w:left="450" w:right="0" w:hanging="213"/>
        <w:jc w:val="left"/>
        <w:rPr>
          <w:sz w:val="28"/>
        </w:rPr>
      </w:pPr>
      <w:r>
        <w:rPr>
          <w:color w:val="303139"/>
          <w:sz w:val="28"/>
        </w:rPr>
        <w:t>архивное</w:t>
      </w:r>
      <w:r>
        <w:rPr>
          <w:color w:val="303139"/>
          <w:spacing w:val="-9"/>
          <w:sz w:val="28"/>
        </w:rPr>
        <w:t> </w:t>
      </w:r>
      <w:r>
        <w:rPr>
          <w:color w:val="303139"/>
          <w:sz w:val="28"/>
        </w:rPr>
        <w:t>хранение</w:t>
      </w:r>
      <w:r>
        <w:rPr>
          <w:color w:val="303139"/>
          <w:spacing w:val="-9"/>
          <w:sz w:val="28"/>
        </w:rPr>
        <w:t> </w:t>
      </w:r>
      <w:r>
        <w:rPr>
          <w:color w:val="303139"/>
          <w:spacing w:val="-2"/>
          <w:sz w:val="28"/>
        </w:rPr>
        <w:t>данных;</w:t>
      </w:r>
    </w:p>
    <w:p>
      <w:pPr>
        <w:pStyle w:val="ListParagraph"/>
        <w:numPr>
          <w:ilvl w:val="0"/>
          <w:numId w:val="9"/>
        </w:numPr>
        <w:tabs>
          <w:tab w:pos="499" w:val="left" w:leader="none"/>
        </w:tabs>
        <w:spacing w:line="240" w:lineRule="auto" w:before="0" w:after="0"/>
        <w:ind w:left="238" w:right="108" w:firstLine="0"/>
        <w:jc w:val="both"/>
        <w:rPr>
          <w:sz w:val="28"/>
        </w:rPr>
      </w:pPr>
      <w:r>
        <w:rPr>
          <w:color w:val="303139"/>
          <w:sz w:val="28"/>
        </w:rPr>
        <w:t>содействие работнику в трудоустройстве, обучении, продвижении по службе, пользовании различных льгот.</w:t>
      </w:r>
    </w:p>
    <w:p>
      <w:pPr>
        <w:pStyle w:val="BodyText"/>
        <w:spacing w:before="1"/>
        <w:ind w:right="99"/>
      </w:pPr>
      <w:r>
        <w:rPr>
          <w:color w:val="303139"/>
        </w:rPr>
        <w:t>Получение и обработка персональных данных работника Организации должны осуществляться исключительно в указанных целях. Полученные персональные данные, необходимые для достижения вышеуказанных целей, отражаются в личном деле работника в соответствии с требованиями трудового законодательства и внутренних нормативных документах Организации, регламентирующих кадровое делопроизводство и учет.</w:t>
      </w:r>
    </w:p>
    <w:p>
      <w:pPr>
        <w:pStyle w:val="ListParagraph"/>
        <w:numPr>
          <w:ilvl w:val="2"/>
          <w:numId w:val="7"/>
        </w:numPr>
        <w:tabs>
          <w:tab w:pos="953" w:val="left" w:leader="none"/>
        </w:tabs>
        <w:spacing w:line="240" w:lineRule="auto" w:before="0" w:after="0"/>
        <w:ind w:left="238" w:right="102" w:firstLine="0"/>
        <w:jc w:val="both"/>
        <w:rPr>
          <w:sz w:val="28"/>
        </w:rPr>
      </w:pPr>
      <w:r>
        <w:rPr>
          <w:color w:val="303139"/>
          <w:sz w:val="28"/>
        </w:rPr>
        <w:t>Персональные данные физических лиц по договорам гражданско-правового характера; контрагентов – физических лиц и представителей и работников контрагентов (юридических лиц); клиентов – физических и юридических лиц. Состав и объем персональных данных указанных субъектов определяется</w:t>
      </w:r>
      <w:r>
        <w:rPr>
          <w:color w:val="303139"/>
          <w:spacing w:val="40"/>
          <w:sz w:val="28"/>
        </w:rPr>
        <w:t> </w:t>
      </w:r>
      <w:r>
        <w:rPr>
          <w:color w:val="303139"/>
          <w:sz w:val="28"/>
        </w:rPr>
        <w:t>в соответствии с внутренними нормативными документами Общества, регламентирующими деятельность</w:t>
      </w:r>
      <w:r>
        <w:rPr>
          <w:color w:val="303139"/>
          <w:spacing w:val="-1"/>
          <w:sz w:val="28"/>
        </w:rPr>
        <w:t> </w:t>
      </w:r>
      <w:r>
        <w:rPr>
          <w:color w:val="303139"/>
          <w:sz w:val="28"/>
        </w:rPr>
        <w:t>по</w:t>
      </w:r>
      <w:r>
        <w:rPr>
          <w:color w:val="303139"/>
          <w:spacing w:val="-2"/>
          <w:sz w:val="28"/>
        </w:rPr>
        <w:t> </w:t>
      </w:r>
      <w:r>
        <w:rPr>
          <w:color w:val="303139"/>
          <w:sz w:val="28"/>
        </w:rPr>
        <w:t>реализации уставных</w:t>
      </w:r>
      <w:r>
        <w:rPr>
          <w:color w:val="303139"/>
          <w:spacing w:val="-1"/>
          <w:sz w:val="28"/>
        </w:rPr>
        <w:t> </w:t>
      </w:r>
      <w:r>
        <w:rPr>
          <w:color w:val="303139"/>
          <w:sz w:val="28"/>
        </w:rPr>
        <w:t>целей,</w:t>
      </w:r>
      <w:r>
        <w:rPr>
          <w:color w:val="303139"/>
          <w:spacing w:val="-1"/>
          <w:sz w:val="28"/>
        </w:rPr>
        <w:t> </w:t>
      </w:r>
      <w:r>
        <w:rPr>
          <w:color w:val="303139"/>
          <w:sz w:val="28"/>
        </w:rPr>
        <w:t>осуществление сделок в соответствии с законодательством Российской Федерации, на основании утвержденных форм документов (договоров/заявлений и заявок). Цели обработки персональных данных указанных субъектов:</w:t>
      </w:r>
    </w:p>
    <w:p>
      <w:pPr>
        <w:pStyle w:val="ListParagraph"/>
        <w:numPr>
          <w:ilvl w:val="3"/>
          <w:numId w:val="7"/>
        </w:numPr>
        <w:tabs>
          <w:tab w:pos="451" w:val="left" w:leader="none"/>
        </w:tabs>
        <w:spacing w:line="322" w:lineRule="exact" w:before="0" w:after="0"/>
        <w:ind w:left="450" w:right="0" w:hanging="213"/>
        <w:jc w:val="both"/>
        <w:rPr>
          <w:sz w:val="28"/>
        </w:rPr>
      </w:pPr>
      <w:r>
        <w:rPr>
          <w:color w:val="303139"/>
          <w:sz w:val="28"/>
        </w:rPr>
        <w:t>реализация</w:t>
      </w:r>
      <w:r>
        <w:rPr>
          <w:color w:val="303139"/>
          <w:spacing w:val="-5"/>
          <w:sz w:val="28"/>
        </w:rPr>
        <w:t> </w:t>
      </w:r>
      <w:r>
        <w:rPr>
          <w:color w:val="303139"/>
          <w:sz w:val="28"/>
        </w:rPr>
        <w:t>уставных</w:t>
      </w:r>
      <w:r>
        <w:rPr>
          <w:color w:val="303139"/>
          <w:spacing w:val="-6"/>
          <w:sz w:val="28"/>
        </w:rPr>
        <w:t> </w:t>
      </w:r>
      <w:r>
        <w:rPr>
          <w:color w:val="303139"/>
          <w:sz w:val="28"/>
        </w:rPr>
        <w:t>целей</w:t>
      </w:r>
      <w:r>
        <w:rPr>
          <w:color w:val="303139"/>
          <w:spacing w:val="-4"/>
          <w:sz w:val="28"/>
        </w:rPr>
        <w:t> </w:t>
      </w:r>
      <w:r>
        <w:rPr>
          <w:color w:val="303139"/>
          <w:spacing w:val="-2"/>
          <w:sz w:val="28"/>
        </w:rPr>
        <w:t>Общества;</w:t>
      </w:r>
    </w:p>
    <w:p>
      <w:pPr>
        <w:pStyle w:val="ListParagraph"/>
        <w:numPr>
          <w:ilvl w:val="3"/>
          <w:numId w:val="7"/>
        </w:numPr>
        <w:tabs>
          <w:tab w:pos="451" w:val="left" w:leader="none"/>
        </w:tabs>
        <w:spacing w:line="240" w:lineRule="auto" w:before="0" w:after="0"/>
        <w:ind w:left="450" w:right="0" w:hanging="213"/>
        <w:jc w:val="both"/>
        <w:rPr>
          <w:sz w:val="28"/>
        </w:rPr>
      </w:pPr>
      <w:r>
        <w:rPr>
          <w:color w:val="303139"/>
          <w:sz w:val="28"/>
        </w:rPr>
        <w:t>осуществление</w:t>
      </w:r>
      <w:r>
        <w:rPr>
          <w:color w:val="303139"/>
          <w:spacing w:val="-8"/>
          <w:sz w:val="28"/>
        </w:rPr>
        <w:t> </w:t>
      </w:r>
      <w:r>
        <w:rPr>
          <w:color w:val="303139"/>
          <w:sz w:val="28"/>
        </w:rPr>
        <w:t>сделок</w:t>
      </w:r>
      <w:r>
        <w:rPr>
          <w:color w:val="303139"/>
          <w:spacing w:val="-5"/>
          <w:sz w:val="28"/>
        </w:rPr>
        <w:t> </w:t>
      </w:r>
      <w:r>
        <w:rPr>
          <w:color w:val="303139"/>
          <w:sz w:val="28"/>
        </w:rPr>
        <w:t>в</w:t>
      </w:r>
      <w:r>
        <w:rPr>
          <w:color w:val="303139"/>
          <w:spacing w:val="-7"/>
          <w:sz w:val="28"/>
        </w:rPr>
        <w:t> </w:t>
      </w:r>
      <w:r>
        <w:rPr>
          <w:color w:val="303139"/>
          <w:sz w:val="28"/>
        </w:rPr>
        <w:t>соответствии</w:t>
      </w:r>
      <w:r>
        <w:rPr>
          <w:color w:val="303139"/>
          <w:spacing w:val="-6"/>
          <w:sz w:val="28"/>
        </w:rPr>
        <w:t> </w:t>
      </w:r>
      <w:r>
        <w:rPr>
          <w:color w:val="303139"/>
          <w:sz w:val="28"/>
        </w:rPr>
        <w:t>с</w:t>
      </w:r>
      <w:r>
        <w:rPr>
          <w:color w:val="303139"/>
          <w:spacing w:val="-6"/>
          <w:sz w:val="28"/>
        </w:rPr>
        <w:t> </w:t>
      </w:r>
      <w:r>
        <w:rPr>
          <w:color w:val="303139"/>
          <w:sz w:val="28"/>
        </w:rPr>
        <w:t>законодательством</w:t>
      </w:r>
      <w:r>
        <w:rPr>
          <w:color w:val="303139"/>
          <w:spacing w:val="-5"/>
          <w:sz w:val="28"/>
        </w:rPr>
        <w:t> РФ.</w:t>
      </w:r>
    </w:p>
    <w:p>
      <w:pPr>
        <w:pStyle w:val="BodyText"/>
        <w:spacing w:before="10"/>
        <w:ind w:left="0"/>
        <w:jc w:val="left"/>
        <w:rPr>
          <w:sz w:val="27"/>
        </w:rPr>
      </w:pPr>
    </w:p>
    <w:p>
      <w:pPr>
        <w:pStyle w:val="ListParagraph"/>
        <w:numPr>
          <w:ilvl w:val="0"/>
          <w:numId w:val="1"/>
        </w:numPr>
        <w:tabs>
          <w:tab w:pos="1149" w:val="left" w:leader="none"/>
        </w:tabs>
        <w:spacing w:line="322" w:lineRule="exact" w:before="1" w:after="0"/>
        <w:ind w:left="1148" w:right="0" w:hanging="351"/>
        <w:jc w:val="left"/>
        <w:rPr>
          <w:sz w:val="28"/>
        </w:rPr>
      </w:pPr>
      <w:r>
        <w:rPr>
          <w:color w:val="303139"/>
          <w:sz w:val="28"/>
        </w:rPr>
        <w:t>ПОРЯДОК</w:t>
      </w:r>
      <w:r>
        <w:rPr>
          <w:color w:val="303139"/>
          <w:spacing w:val="-10"/>
          <w:sz w:val="28"/>
        </w:rPr>
        <w:t> </w:t>
      </w:r>
      <w:r>
        <w:rPr>
          <w:color w:val="303139"/>
          <w:sz w:val="28"/>
        </w:rPr>
        <w:t>И</w:t>
      </w:r>
      <w:r>
        <w:rPr>
          <w:color w:val="303139"/>
          <w:spacing w:val="-10"/>
          <w:sz w:val="28"/>
        </w:rPr>
        <w:t> </w:t>
      </w:r>
      <w:r>
        <w:rPr>
          <w:color w:val="303139"/>
          <w:sz w:val="28"/>
        </w:rPr>
        <w:t>УСЛОВИЯ</w:t>
      </w:r>
      <w:r>
        <w:rPr>
          <w:color w:val="303139"/>
          <w:spacing w:val="-7"/>
          <w:sz w:val="28"/>
        </w:rPr>
        <w:t> </w:t>
      </w:r>
      <w:r>
        <w:rPr>
          <w:color w:val="303139"/>
          <w:sz w:val="28"/>
        </w:rPr>
        <w:t>ОБРАБОТКИ</w:t>
      </w:r>
      <w:r>
        <w:rPr>
          <w:color w:val="303139"/>
          <w:spacing w:val="-9"/>
          <w:sz w:val="28"/>
        </w:rPr>
        <w:t> </w:t>
      </w:r>
      <w:r>
        <w:rPr>
          <w:color w:val="303139"/>
          <w:sz w:val="28"/>
        </w:rPr>
        <w:t>ПЕРСОНАЛЬНЫХ</w:t>
      </w:r>
      <w:r>
        <w:rPr>
          <w:color w:val="303139"/>
          <w:spacing w:val="-8"/>
          <w:sz w:val="28"/>
        </w:rPr>
        <w:t> </w:t>
      </w:r>
      <w:r>
        <w:rPr>
          <w:color w:val="303139"/>
          <w:spacing w:val="-2"/>
          <w:sz w:val="28"/>
        </w:rPr>
        <w:t>ДАННЫХ</w:t>
      </w:r>
    </w:p>
    <w:p>
      <w:pPr>
        <w:pStyle w:val="ListParagraph"/>
        <w:numPr>
          <w:ilvl w:val="1"/>
          <w:numId w:val="10"/>
        </w:numPr>
        <w:tabs>
          <w:tab w:pos="731" w:val="left" w:leader="none"/>
        </w:tabs>
        <w:spacing w:line="240" w:lineRule="auto" w:before="0" w:after="0"/>
        <w:ind w:left="730" w:right="0" w:hanging="493"/>
        <w:jc w:val="both"/>
        <w:rPr>
          <w:sz w:val="28"/>
        </w:rPr>
      </w:pPr>
      <w:r>
        <w:rPr>
          <w:color w:val="303139"/>
          <w:sz w:val="28"/>
        </w:rPr>
        <w:t>Организации</w:t>
      </w:r>
      <w:r>
        <w:rPr>
          <w:color w:val="303139"/>
          <w:spacing w:val="-10"/>
          <w:sz w:val="28"/>
        </w:rPr>
        <w:t> </w:t>
      </w:r>
      <w:r>
        <w:rPr>
          <w:color w:val="303139"/>
          <w:sz w:val="28"/>
        </w:rPr>
        <w:t>при</w:t>
      </w:r>
      <w:r>
        <w:rPr>
          <w:color w:val="303139"/>
          <w:spacing w:val="-8"/>
          <w:sz w:val="28"/>
        </w:rPr>
        <w:t> </w:t>
      </w:r>
      <w:r>
        <w:rPr>
          <w:color w:val="303139"/>
          <w:sz w:val="28"/>
        </w:rPr>
        <w:t>осуществлении</w:t>
      </w:r>
      <w:r>
        <w:rPr>
          <w:color w:val="303139"/>
          <w:spacing w:val="-11"/>
          <w:sz w:val="28"/>
        </w:rPr>
        <w:t> </w:t>
      </w:r>
      <w:r>
        <w:rPr>
          <w:color w:val="303139"/>
          <w:sz w:val="28"/>
        </w:rPr>
        <w:t>обработки</w:t>
      </w:r>
      <w:r>
        <w:rPr>
          <w:color w:val="303139"/>
          <w:spacing w:val="-7"/>
          <w:sz w:val="28"/>
        </w:rPr>
        <w:t> </w:t>
      </w:r>
      <w:r>
        <w:rPr>
          <w:color w:val="303139"/>
          <w:sz w:val="28"/>
        </w:rPr>
        <w:t>персональных</w:t>
      </w:r>
      <w:r>
        <w:rPr>
          <w:color w:val="303139"/>
          <w:spacing w:val="-10"/>
          <w:sz w:val="28"/>
        </w:rPr>
        <w:t> </w:t>
      </w:r>
      <w:r>
        <w:rPr>
          <w:color w:val="303139"/>
          <w:spacing w:val="-2"/>
          <w:sz w:val="28"/>
        </w:rPr>
        <w:t>данных:</w:t>
      </w:r>
    </w:p>
    <w:p>
      <w:pPr>
        <w:pStyle w:val="ListParagraph"/>
        <w:numPr>
          <w:ilvl w:val="2"/>
          <w:numId w:val="10"/>
        </w:numPr>
        <w:tabs>
          <w:tab w:pos="523" w:val="left" w:leader="none"/>
        </w:tabs>
        <w:spacing w:line="240" w:lineRule="auto" w:before="1" w:after="0"/>
        <w:ind w:left="238" w:right="110" w:firstLine="0"/>
        <w:jc w:val="both"/>
        <w:rPr>
          <w:sz w:val="28"/>
        </w:rPr>
      </w:pPr>
      <w:r>
        <w:rPr>
          <w:color w:val="303139"/>
          <w:sz w:val="28"/>
        </w:rPr>
        <w:t>принимает меры, необходимые и достаточные для обеспечения выполнения требований законодательства Российской Федерации и локальных нормативных актов Общества в области персональных данных;</w:t>
      </w:r>
    </w:p>
    <w:p>
      <w:pPr>
        <w:pStyle w:val="ListParagraph"/>
        <w:numPr>
          <w:ilvl w:val="2"/>
          <w:numId w:val="10"/>
        </w:numPr>
        <w:tabs>
          <w:tab w:pos="580" w:val="left" w:leader="none"/>
        </w:tabs>
        <w:spacing w:line="240" w:lineRule="auto" w:before="0" w:after="0"/>
        <w:ind w:left="238" w:right="100" w:firstLine="0"/>
        <w:jc w:val="both"/>
        <w:rPr>
          <w:sz w:val="28"/>
        </w:rPr>
      </w:pPr>
      <w:r>
        <w:rPr>
          <w:color w:val="303139"/>
          <w:sz w:val="28"/>
        </w:rPr>
        <w:t>принимает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w:t>
      </w:r>
      <w:r>
        <w:rPr>
          <w:color w:val="303139"/>
          <w:spacing w:val="40"/>
          <w:sz w:val="28"/>
        </w:rPr>
        <w:t>  </w:t>
      </w:r>
      <w:r>
        <w:rPr>
          <w:color w:val="303139"/>
          <w:sz w:val="28"/>
        </w:rPr>
        <w:t>персональных</w:t>
      </w:r>
      <w:r>
        <w:rPr>
          <w:color w:val="303139"/>
          <w:spacing w:val="40"/>
          <w:sz w:val="28"/>
        </w:rPr>
        <w:t>  </w:t>
      </w:r>
      <w:r>
        <w:rPr>
          <w:color w:val="303139"/>
          <w:sz w:val="28"/>
        </w:rPr>
        <w:t>данных,</w:t>
      </w:r>
      <w:r>
        <w:rPr>
          <w:color w:val="303139"/>
          <w:spacing w:val="40"/>
          <w:sz w:val="28"/>
        </w:rPr>
        <w:t>  </w:t>
      </w:r>
      <w:r>
        <w:rPr>
          <w:color w:val="303139"/>
          <w:sz w:val="28"/>
        </w:rPr>
        <w:t>а</w:t>
      </w:r>
      <w:r>
        <w:rPr>
          <w:color w:val="303139"/>
          <w:spacing w:val="40"/>
          <w:sz w:val="28"/>
        </w:rPr>
        <w:t>  </w:t>
      </w:r>
      <w:r>
        <w:rPr>
          <w:color w:val="303139"/>
          <w:sz w:val="28"/>
        </w:rPr>
        <w:t>также</w:t>
      </w:r>
      <w:r>
        <w:rPr>
          <w:color w:val="303139"/>
          <w:spacing w:val="40"/>
          <w:sz w:val="28"/>
        </w:rPr>
        <w:t>  </w:t>
      </w:r>
      <w:r>
        <w:rPr>
          <w:color w:val="303139"/>
          <w:sz w:val="28"/>
        </w:rPr>
        <w:t>от</w:t>
      </w:r>
      <w:r>
        <w:rPr>
          <w:color w:val="303139"/>
          <w:spacing w:val="40"/>
          <w:sz w:val="28"/>
        </w:rPr>
        <w:t>  </w:t>
      </w:r>
      <w:r>
        <w:rPr>
          <w:color w:val="303139"/>
          <w:sz w:val="28"/>
        </w:rPr>
        <w:t>иных</w:t>
      </w:r>
      <w:r>
        <w:rPr>
          <w:color w:val="303139"/>
          <w:spacing w:val="40"/>
          <w:sz w:val="28"/>
        </w:rPr>
        <w:t>  </w:t>
      </w:r>
      <w:r>
        <w:rPr>
          <w:color w:val="303139"/>
          <w:sz w:val="28"/>
        </w:rPr>
        <w:t>неправомерных</w:t>
      </w:r>
    </w:p>
    <w:p>
      <w:pPr>
        <w:spacing w:after="0" w:line="240" w:lineRule="auto"/>
        <w:jc w:val="both"/>
        <w:rPr>
          <w:sz w:val="28"/>
        </w:rPr>
        <w:sectPr>
          <w:pgSz w:w="11900" w:h="16850"/>
          <w:pgMar w:top="480" w:bottom="280" w:left="1180" w:right="460"/>
        </w:sectPr>
      </w:pPr>
    </w:p>
    <w:p>
      <w:pPr>
        <w:pStyle w:val="BodyText"/>
        <w:spacing w:line="322" w:lineRule="exact" w:before="78"/>
      </w:pPr>
      <w:r>
        <w:rPr>
          <w:color w:val="303139"/>
        </w:rPr>
        <w:t>действий</w:t>
      </w:r>
      <w:r>
        <w:rPr>
          <w:color w:val="303139"/>
          <w:spacing w:val="-6"/>
        </w:rPr>
        <w:t> </w:t>
      </w:r>
      <w:r>
        <w:rPr>
          <w:color w:val="303139"/>
        </w:rPr>
        <w:t>в</w:t>
      </w:r>
      <w:r>
        <w:rPr>
          <w:color w:val="303139"/>
          <w:spacing w:val="-6"/>
        </w:rPr>
        <w:t> </w:t>
      </w:r>
      <w:r>
        <w:rPr>
          <w:color w:val="303139"/>
        </w:rPr>
        <w:t>отношении</w:t>
      </w:r>
      <w:r>
        <w:rPr>
          <w:color w:val="303139"/>
          <w:spacing w:val="-8"/>
        </w:rPr>
        <w:t> </w:t>
      </w:r>
      <w:r>
        <w:rPr>
          <w:color w:val="303139"/>
        </w:rPr>
        <w:t>персональных</w:t>
      </w:r>
      <w:r>
        <w:rPr>
          <w:color w:val="303139"/>
          <w:spacing w:val="-7"/>
        </w:rPr>
        <w:t> </w:t>
      </w:r>
      <w:r>
        <w:rPr>
          <w:color w:val="303139"/>
          <w:spacing w:val="-2"/>
        </w:rPr>
        <w:t>данных;</w:t>
      </w:r>
    </w:p>
    <w:p>
      <w:pPr>
        <w:pStyle w:val="ListParagraph"/>
        <w:numPr>
          <w:ilvl w:val="2"/>
          <w:numId w:val="10"/>
        </w:numPr>
        <w:tabs>
          <w:tab w:pos="597" w:val="left" w:leader="none"/>
        </w:tabs>
        <w:spacing w:line="240" w:lineRule="auto" w:before="0" w:after="0"/>
        <w:ind w:left="238" w:right="107" w:firstLine="0"/>
        <w:jc w:val="both"/>
        <w:rPr>
          <w:sz w:val="28"/>
        </w:rPr>
      </w:pPr>
      <w:r>
        <w:rPr>
          <w:color w:val="303139"/>
          <w:sz w:val="28"/>
        </w:rPr>
        <w:t>назначает лицо, ответственное за организацию обработки персональных данных; – издает локальные нормативные акты, определяющие политику и вопросы обработки и защиты персональных данных в Организации;</w:t>
      </w:r>
    </w:p>
    <w:p>
      <w:pPr>
        <w:pStyle w:val="ListParagraph"/>
        <w:numPr>
          <w:ilvl w:val="2"/>
          <w:numId w:val="10"/>
        </w:numPr>
        <w:tabs>
          <w:tab w:pos="664" w:val="left" w:leader="none"/>
        </w:tabs>
        <w:spacing w:line="240" w:lineRule="auto" w:before="2" w:after="0"/>
        <w:ind w:left="238" w:right="100" w:firstLine="0"/>
        <w:jc w:val="both"/>
        <w:rPr>
          <w:sz w:val="28"/>
        </w:rPr>
      </w:pPr>
      <w:r>
        <w:rPr>
          <w:color w:val="303139"/>
          <w:sz w:val="28"/>
        </w:rPr>
        <w:t>осуществляет ознакомление работников Организации, непосредственно осуществляющих обработку персональных данных, с положениями законодательства Российской Федерации и локальных нормативных актов в области персональных данных, в том числе требованиями к защите персональных данных, и обучение указанных работников;</w:t>
      </w:r>
    </w:p>
    <w:p>
      <w:pPr>
        <w:pStyle w:val="ListParagraph"/>
        <w:numPr>
          <w:ilvl w:val="2"/>
          <w:numId w:val="10"/>
        </w:numPr>
        <w:tabs>
          <w:tab w:pos="619" w:val="left" w:leader="none"/>
        </w:tabs>
        <w:spacing w:line="240" w:lineRule="auto" w:before="0" w:after="0"/>
        <w:ind w:left="238" w:right="109" w:firstLine="0"/>
        <w:jc w:val="both"/>
        <w:rPr>
          <w:sz w:val="28"/>
        </w:rPr>
      </w:pPr>
      <w:r>
        <w:rPr>
          <w:color w:val="303139"/>
          <w:sz w:val="28"/>
        </w:rPr>
        <w:t>публикует или иным образом обеспечивает неограниченный доступ к настоящей Политике;</w:t>
      </w:r>
    </w:p>
    <w:p>
      <w:pPr>
        <w:pStyle w:val="ListParagraph"/>
        <w:numPr>
          <w:ilvl w:val="2"/>
          <w:numId w:val="10"/>
        </w:numPr>
        <w:tabs>
          <w:tab w:pos="511" w:val="left" w:leader="none"/>
        </w:tabs>
        <w:spacing w:line="240" w:lineRule="auto" w:before="0" w:after="0"/>
        <w:ind w:left="238" w:right="106" w:firstLine="0"/>
        <w:jc w:val="both"/>
        <w:rPr>
          <w:sz w:val="28"/>
        </w:rPr>
      </w:pPr>
      <w:r>
        <w:rPr>
          <w:color w:val="303139"/>
          <w:sz w:val="28"/>
        </w:rPr>
        <w:t>сообщает в установленном порядке субъектам персональных данных или их представителям информацию о наличии персональных данных, относящихся к соответствующим субъектам, предоставляет возможность ознакомления с этими персональными данными при обращении и (или) поступлении запросов</w:t>
      </w:r>
      <w:r>
        <w:rPr>
          <w:color w:val="303139"/>
          <w:spacing w:val="40"/>
          <w:sz w:val="28"/>
        </w:rPr>
        <w:t> </w:t>
      </w:r>
      <w:r>
        <w:rPr>
          <w:color w:val="303139"/>
          <w:sz w:val="28"/>
        </w:rPr>
        <w:t>указанных субъектов персональных данных или их представителей, если иное не установлено законодательством Российской Федерации;</w:t>
      </w:r>
    </w:p>
    <w:p>
      <w:pPr>
        <w:pStyle w:val="ListParagraph"/>
        <w:numPr>
          <w:ilvl w:val="2"/>
          <w:numId w:val="10"/>
        </w:numPr>
        <w:tabs>
          <w:tab w:pos="616" w:val="left" w:leader="none"/>
        </w:tabs>
        <w:spacing w:line="240" w:lineRule="auto" w:before="0" w:after="0"/>
        <w:ind w:left="238" w:right="104" w:firstLine="0"/>
        <w:jc w:val="both"/>
        <w:rPr>
          <w:sz w:val="28"/>
        </w:rPr>
      </w:pPr>
      <w:r>
        <w:rPr>
          <w:color w:val="303139"/>
          <w:sz w:val="28"/>
        </w:rPr>
        <w:t>прекращает обработку и уничтожает персональные данные в случаях, предусмотренных законодательством Российской Федерации в области персональных данных;</w:t>
      </w:r>
    </w:p>
    <w:p>
      <w:pPr>
        <w:pStyle w:val="ListParagraph"/>
        <w:numPr>
          <w:ilvl w:val="2"/>
          <w:numId w:val="10"/>
        </w:numPr>
        <w:tabs>
          <w:tab w:pos="542" w:val="left" w:leader="none"/>
        </w:tabs>
        <w:spacing w:line="242" w:lineRule="auto" w:before="0" w:after="0"/>
        <w:ind w:left="238" w:right="108" w:firstLine="0"/>
        <w:jc w:val="both"/>
        <w:rPr>
          <w:sz w:val="28"/>
        </w:rPr>
      </w:pPr>
      <w:r>
        <w:rPr>
          <w:color w:val="303139"/>
          <w:sz w:val="28"/>
        </w:rPr>
        <w:t>совершает иные действия, предусмотренные законодательством Российской Федерации в области персональных данных.</w:t>
      </w:r>
    </w:p>
    <w:p>
      <w:pPr>
        <w:pStyle w:val="ListParagraph"/>
        <w:numPr>
          <w:ilvl w:val="1"/>
          <w:numId w:val="10"/>
        </w:numPr>
        <w:tabs>
          <w:tab w:pos="878" w:val="left" w:leader="none"/>
        </w:tabs>
        <w:spacing w:line="240" w:lineRule="auto" w:before="0" w:after="0"/>
        <w:ind w:left="238" w:right="107" w:firstLine="0"/>
        <w:jc w:val="both"/>
        <w:rPr>
          <w:sz w:val="28"/>
        </w:rPr>
      </w:pPr>
      <w:r>
        <w:rPr>
          <w:color w:val="303139"/>
          <w:sz w:val="28"/>
        </w:rPr>
        <w:t>Обработка персональных данных осуществляется с согласия субъекта персональных данных на обработку его персональных данных, если иное не предусмотрено законодательством Российской Федерации в области персональных данных.</w:t>
      </w:r>
    </w:p>
    <w:p>
      <w:pPr>
        <w:pStyle w:val="ListParagraph"/>
        <w:numPr>
          <w:ilvl w:val="1"/>
          <w:numId w:val="10"/>
        </w:numPr>
        <w:tabs>
          <w:tab w:pos="736" w:val="left" w:leader="none"/>
        </w:tabs>
        <w:spacing w:line="240" w:lineRule="auto" w:before="0" w:after="0"/>
        <w:ind w:left="238" w:right="107" w:firstLine="0"/>
        <w:jc w:val="both"/>
        <w:rPr>
          <w:sz w:val="28"/>
        </w:rPr>
      </w:pPr>
      <w:r>
        <w:rPr>
          <w:color w:val="303139"/>
          <w:sz w:val="28"/>
        </w:rPr>
        <w:t>Общество</w:t>
      </w:r>
      <w:r>
        <w:rPr>
          <w:color w:val="303139"/>
          <w:spacing w:val="-5"/>
          <w:sz w:val="28"/>
        </w:rPr>
        <w:t> </w:t>
      </w:r>
      <w:r>
        <w:rPr>
          <w:color w:val="303139"/>
          <w:sz w:val="28"/>
        </w:rPr>
        <w:t>осуществляет</w:t>
      </w:r>
      <w:r>
        <w:rPr>
          <w:color w:val="303139"/>
          <w:spacing w:val="-3"/>
          <w:sz w:val="28"/>
        </w:rPr>
        <w:t> </w:t>
      </w:r>
      <w:r>
        <w:rPr>
          <w:color w:val="303139"/>
          <w:sz w:val="28"/>
        </w:rPr>
        <w:t>сбор,</w:t>
      </w:r>
      <w:r>
        <w:rPr>
          <w:color w:val="303139"/>
          <w:spacing w:val="-4"/>
          <w:sz w:val="28"/>
        </w:rPr>
        <w:t> </w:t>
      </w:r>
      <w:r>
        <w:rPr>
          <w:color w:val="303139"/>
          <w:sz w:val="28"/>
        </w:rPr>
        <w:t>запись,</w:t>
      </w:r>
      <w:r>
        <w:rPr>
          <w:color w:val="303139"/>
          <w:spacing w:val="-4"/>
          <w:sz w:val="28"/>
        </w:rPr>
        <w:t> </w:t>
      </w:r>
      <w:r>
        <w:rPr>
          <w:color w:val="303139"/>
          <w:sz w:val="28"/>
        </w:rPr>
        <w:t>систематизацию,</w:t>
      </w:r>
      <w:r>
        <w:rPr>
          <w:color w:val="303139"/>
          <w:spacing w:val="-5"/>
          <w:sz w:val="28"/>
        </w:rPr>
        <w:t> </w:t>
      </w:r>
      <w:r>
        <w:rPr>
          <w:color w:val="303139"/>
          <w:sz w:val="28"/>
        </w:rPr>
        <w:t>накопление,</w:t>
      </w:r>
      <w:r>
        <w:rPr>
          <w:color w:val="303139"/>
          <w:spacing w:val="-4"/>
          <w:sz w:val="28"/>
        </w:rPr>
        <w:t> </w:t>
      </w:r>
      <w:r>
        <w:rPr>
          <w:color w:val="303139"/>
          <w:sz w:val="28"/>
        </w:rPr>
        <w:t>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pPr>
        <w:pStyle w:val="ListParagraph"/>
        <w:numPr>
          <w:ilvl w:val="1"/>
          <w:numId w:val="10"/>
        </w:numPr>
        <w:tabs>
          <w:tab w:pos="941" w:val="left" w:leader="none"/>
        </w:tabs>
        <w:spacing w:line="240" w:lineRule="auto" w:before="0" w:after="0"/>
        <w:ind w:left="238" w:right="105" w:firstLine="0"/>
        <w:jc w:val="both"/>
        <w:rPr>
          <w:sz w:val="28"/>
        </w:rPr>
      </w:pPr>
      <w:r>
        <w:rPr>
          <w:color w:val="303139"/>
          <w:sz w:val="28"/>
        </w:rPr>
        <w:t>Обработка персональных данных в Обществе осуществляется следующими </w:t>
      </w:r>
      <w:r>
        <w:rPr>
          <w:color w:val="303139"/>
          <w:spacing w:val="-2"/>
          <w:sz w:val="28"/>
        </w:rPr>
        <w:t>способами:</w:t>
      </w:r>
    </w:p>
    <w:p>
      <w:pPr>
        <w:pStyle w:val="ListParagraph"/>
        <w:numPr>
          <w:ilvl w:val="2"/>
          <w:numId w:val="10"/>
        </w:numPr>
        <w:tabs>
          <w:tab w:pos="539" w:val="left" w:leader="none"/>
        </w:tabs>
        <w:spacing w:line="240" w:lineRule="auto" w:before="0" w:after="0"/>
        <w:ind w:left="238" w:right="108" w:firstLine="0"/>
        <w:jc w:val="both"/>
        <w:rPr>
          <w:sz w:val="28"/>
        </w:rPr>
      </w:pPr>
      <w:r>
        <w:rPr>
          <w:color w:val="303139"/>
          <w:sz w:val="28"/>
        </w:rPr>
        <w:t>без использования средств вычислительной техники (неавтоматизированная обработка персональных данных);</w:t>
      </w:r>
    </w:p>
    <w:p>
      <w:pPr>
        <w:pStyle w:val="ListParagraph"/>
        <w:numPr>
          <w:ilvl w:val="2"/>
          <w:numId w:val="10"/>
        </w:numPr>
        <w:tabs>
          <w:tab w:pos="549" w:val="left" w:leader="none"/>
        </w:tabs>
        <w:spacing w:line="240" w:lineRule="auto" w:before="0" w:after="0"/>
        <w:ind w:left="238" w:right="111" w:firstLine="69"/>
        <w:jc w:val="both"/>
        <w:rPr>
          <w:sz w:val="28"/>
        </w:rPr>
      </w:pPr>
      <w:r>
        <w:rPr>
          <w:color w:val="303139"/>
          <w:sz w:val="28"/>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pPr>
        <w:pStyle w:val="BodyText"/>
        <w:spacing w:before="6"/>
        <w:ind w:left="0"/>
        <w:jc w:val="left"/>
        <w:rPr>
          <w:sz w:val="27"/>
        </w:rPr>
      </w:pPr>
    </w:p>
    <w:p>
      <w:pPr>
        <w:pStyle w:val="ListParagraph"/>
        <w:numPr>
          <w:ilvl w:val="0"/>
          <w:numId w:val="1"/>
        </w:numPr>
        <w:tabs>
          <w:tab w:pos="1005" w:val="left" w:leader="none"/>
        </w:tabs>
        <w:spacing w:line="240" w:lineRule="auto" w:before="0" w:after="0"/>
        <w:ind w:left="692" w:right="557" w:firstLine="31"/>
        <w:jc w:val="left"/>
        <w:rPr>
          <w:sz w:val="28"/>
        </w:rPr>
      </w:pPr>
      <w:r>
        <w:rPr>
          <w:color w:val="303139"/>
          <w:sz w:val="28"/>
        </w:rPr>
        <w:t>АКТУАЛИЗАЦИЯ,</w:t>
      </w:r>
      <w:r>
        <w:rPr>
          <w:color w:val="303139"/>
          <w:spacing w:val="-3"/>
          <w:sz w:val="28"/>
        </w:rPr>
        <w:t> </w:t>
      </w:r>
      <w:r>
        <w:rPr>
          <w:color w:val="303139"/>
          <w:sz w:val="28"/>
        </w:rPr>
        <w:t>ИСПРАВЛЕНИЕ,</w:t>
      </w:r>
      <w:r>
        <w:rPr>
          <w:color w:val="303139"/>
          <w:spacing w:val="-2"/>
          <w:sz w:val="28"/>
        </w:rPr>
        <w:t> </w:t>
      </w:r>
      <w:r>
        <w:rPr>
          <w:color w:val="303139"/>
          <w:sz w:val="28"/>
        </w:rPr>
        <w:t>УДАЛЕНИЕ</w:t>
      </w:r>
      <w:r>
        <w:rPr>
          <w:color w:val="303139"/>
          <w:spacing w:val="-2"/>
          <w:sz w:val="28"/>
        </w:rPr>
        <w:t> </w:t>
      </w:r>
      <w:r>
        <w:rPr>
          <w:color w:val="303139"/>
          <w:sz w:val="28"/>
        </w:rPr>
        <w:t>И</w:t>
      </w:r>
      <w:r>
        <w:rPr>
          <w:color w:val="303139"/>
          <w:spacing w:val="-1"/>
          <w:sz w:val="28"/>
        </w:rPr>
        <w:t> </w:t>
      </w:r>
      <w:r>
        <w:rPr>
          <w:color w:val="303139"/>
          <w:sz w:val="28"/>
        </w:rPr>
        <w:t>УНИЧТОЖЕНИЕ ПЕРСОНАЛЬНЫХ</w:t>
      </w:r>
      <w:r>
        <w:rPr>
          <w:color w:val="303139"/>
          <w:spacing w:val="-4"/>
          <w:sz w:val="28"/>
        </w:rPr>
        <w:t> </w:t>
      </w:r>
      <w:r>
        <w:rPr>
          <w:color w:val="303139"/>
          <w:sz w:val="28"/>
        </w:rPr>
        <w:t>ДАННЫХ,</w:t>
      </w:r>
      <w:r>
        <w:rPr>
          <w:color w:val="303139"/>
          <w:spacing w:val="-7"/>
          <w:sz w:val="28"/>
        </w:rPr>
        <w:t> </w:t>
      </w:r>
      <w:r>
        <w:rPr>
          <w:color w:val="303139"/>
          <w:sz w:val="28"/>
        </w:rPr>
        <w:t>ОТВЕТЫ</w:t>
      </w:r>
      <w:r>
        <w:rPr>
          <w:color w:val="303139"/>
          <w:spacing w:val="-6"/>
          <w:sz w:val="28"/>
        </w:rPr>
        <w:t> </w:t>
      </w:r>
      <w:r>
        <w:rPr>
          <w:color w:val="303139"/>
          <w:sz w:val="28"/>
        </w:rPr>
        <w:t>НА</w:t>
      </w:r>
      <w:r>
        <w:rPr>
          <w:color w:val="303139"/>
          <w:spacing w:val="-7"/>
          <w:sz w:val="28"/>
        </w:rPr>
        <w:t> </w:t>
      </w:r>
      <w:r>
        <w:rPr>
          <w:color w:val="303139"/>
          <w:sz w:val="28"/>
        </w:rPr>
        <w:t>ЗАПРОСЫ</w:t>
      </w:r>
      <w:r>
        <w:rPr>
          <w:color w:val="303139"/>
          <w:spacing w:val="-6"/>
          <w:sz w:val="28"/>
        </w:rPr>
        <w:t> </w:t>
      </w:r>
      <w:r>
        <w:rPr>
          <w:color w:val="303139"/>
          <w:sz w:val="28"/>
        </w:rPr>
        <w:t>СУБЪЕКТОВ</w:t>
      </w:r>
      <w:r>
        <w:rPr>
          <w:color w:val="303139"/>
          <w:spacing w:val="-6"/>
          <w:sz w:val="28"/>
        </w:rPr>
        <w:t> </w:t>
      </w:r>
      <w:r>
        <w:rPr>
          <w:color w:val="303139"/>
          <w:sz w:val="28"/>
        </w:rPr>
        <w:t>НА</w:t>
      </w:r>
    </w:p>
    <w:p>
      <w:pPr>
        <w:pStyle w:val="BodyText"/>
        <w:spacing w:line="321" w:lineRule="exact"/>
        <w:ind w:left="2593"/>
        <w:jc w:val="left"/>
      </w:pPr>
      <w:r>
        <w:rPr>
          <w:color w:val="303139"/>
        </w:rPr>
        <w:t>ДОСТУП</w:t>
      </w:r>
      <w:r>
        <w:rPr>
          <w:color w:val="303139"/>
          <w:spacing w:val="-10"/>
        </w:rPr>
        <w:t> </w:t>
      </w:r>
      <w:r>
        <w:rPr>
          <w:color w:val="303139"/>
        </w:rPr>
        <w:t>К</w:t>
      </w:r>
      <w:r>
        <w:rPr>
          <w:color w:val="303139"/>
          <w:spacing w:val="-8"/>
        </w:rPr>
        <w:t> </w:t>
      </w:r>
      <w:r>
        <w:rPr>
          <w:color w:val="303139"/>
        </w:rPr>
        <w:t>ПЕРСОНАЛЬНЫМ</w:t>
      </w:r>
      <w:r>
        <w:rPr>
          <w:color w:val="303139"/>
          <w:spacing w:val="-8"/>
        </w:rPr>
        <w:t> </w:t>
      </w:r>
      <w:r>
        <w:rPr>
          <w:color w:val="303139"/>
          <w:spacing w:val="-2"/>
        </w:rPr>
        <w:t>ДАННЫМ</w:t>
      </w:r>
    </w:p>
    <w:p>
      <w:pPr>
        <w:pStyle w:val="ListParagraph"/>
        <w:numPr>
          <w:ilvl w:val="1"/>
          <w:numId w:val="11"/>
        </w:numPr>
        <w:tabs>
          <w:tab w:pos="887" w:val="left" w:leader="none"/>
        </w:tabs>
        <w:spacing w:line="240" w:lineRule="auto" w:before="0" w:after="0"/>
        <w:ind w:left="238" w:right="104" w:firstLine="0"/>
        <w:jc w:val="both"/>
        <w:rPr>
          <w:sz w:val="28"/>
        </w:rPr>
      </w:pPr>
      <w:r>
        <w:rPr>
          <w:color w:val="303139"/>
          <w:sz w:val="28"/>
        </w:rPr>
        <w:t>В случае предоставления субъектом персональных данных фактов о неполных, устаревших, недостоверных или незаконно полученных персональных данных Организации обязано внести необходимые изменения, уничтожить или блокировать их, а также уведомить о своих действиях субъекта персональных </w:t>
      </w:r>
      <w:r>
        <w:rPr>
          <w:color w:val="303139"/>
          <w:spacing w:val="-2"/>
          <w:sz w:val="28"/>
        </w:rPr>
        <w:t>данных.</w:t>
      </w:r>
    </w:p>
    <w:p>
      <w:pPr>
        <w:pStyle w:val="ListParagraph"/>
        <w:numPr>
          <w:ilvl w:val="1"/>
          <w:numId w:val="11"/>
        </w:numPr>
        <w:tabs>
          <w:tab w:pos="951" w:val="left" w:leader="none"/>
        </w:tabs>
        <w:spacing w:line="240" w:lineRule="auto" w:before="0" w:after="0"/>
        <w:ind w:left="238" w:right="107" w:firstLine="0"/>
        <w:jc w:val="both"/>
        <w:rPr>
          <w:sz w:val="28"/>
        </w:rPr>
      </w:pPr>
      <w:r>
        <w:rPr>
          <w:color w:val="303139"/>
          <w:sz w:val="28"/>
        </w:rPr>
        <w:t>В случае подтверждения факта неточности персональных данных персональные данные подлежат их актуализации оператором, а или неправомерности их обработки такая обработка должна быть прекращена.</w:t>
      </w:r>
    </w:p>
    <w:p>
      <w:pPr>
        <w:spacing w:after="0" w:line="240" w:lineRule="auto"/>
        <w:jc w:val="both"/>
        <w:rPr>
          <w:sz w:val="28"/>
        </w:rPr>
        <w:sectPr>
          <w:pgSz w:w="11900" w:h="16850"/>
          <w:pgMar w:top="480" w:bottom="280" w:left="1180" w:right="460"/>
        </w:sectPr>
      </w:pPr>
    </w:p>
    <w:p>
      <w:pPr>
        <w:pStyle w:val="ListParagraph"/>
        <w:numPr>
          <w:ilvl w:val="1"/>
          <w:numId w:val="11"/>
        </w:numPr>
        <w:tabs>
          <w:tab w:pos="784" w:val="left" w:leader="none"/>
        </w:tabs>
        <w:spacing w:line="240" w:lineRule="auto" w:before="78" w:after="0"/>
        <w:ind w:left="238" w:right="106" w:firstLine="0"/>
        <w:jc w:val="both"/>
        <w:rPr>
          <w:sz w:val="28"/>
        </w:rPr>
      </w:pPr>
      <w:r>
        <w:rPr>
          <w:color w:val="303139"/>
          <w:sz w:val="28"/>
        </w:rPr>
        <w:t>При достижении целей обработки персональных данных, а также в случае истечения срока согласия на обработку персональных данных или отзыва субъектом персональных данных согласия на их обработку персональные данные подлежат уничтожению, если:</w:t>
      </w:r>
    </w:p>
    <w:p>
      <w:pPr>
        <w:pStyle w:val="ListParagraph"/>
        <w:numPr>
          <w:ilvl w:val="2"/>
          <w:numId w:val="11"/>
        </w:numPr>
        <w:tabs>
          <w:tab w:pos="448" w:val="left" w:leader="none"/>
        </w:tabs>
        <w:spacing w:line="240" w:lineRule="auto" w:before="2" w:after="0"/>
        <w:ind w:left="238" w:right="107" w:firstLine="0"/>
        <w:jc w:val="both"/>
        <w:rPr>
          <w:sz w:val="28"/>
        </w:rPr>
      </w:pPr>
      <w:r>
        <w:rPr>
          <w:color w:val="303139"/>
          <w:sz w:val="28"/>
        </w:rPr>
        <w:t>иное не предусмотрено договором, стороной которого, выгодоприобретателем или поручителем по которому является субъект персональных данных;</w:t>
      </w:r>
    </w:p>
    <w:p>
      <w:pPr>
        <w:pStyle w:val="ListParagraph"/>
        <w:numPr>
          <w:ilvl w:val="2"/>
          <w:numId w:val="11"/>
        </w:numPr>
        <w:tabs>
          <w:tab w:pos="621" w:val="left" w:leader="none"/>
        </w:tabs>
        <w:spacing w:line="240" w:lineRule="auto" w:before="0" w:after="0"/>
        <w:ind w:left="238" w:right="107" w:firstLine="0"/>
        <w:jc w:val="both"/>
        <w:rPr>
          <w:sz w:val="28"/>
        </w:rPr>
      </w:pPr>
      <w:r>
        <w:rPr>
          <w:color w:val="303139"/>
          <w:sz w:val="28"/>
        </w:rPr>
        <w:t>оператор не вправе осуществлять обработку без согласия субъекта персональных</w:t>
      </w:r>
      <w:r>
        <w:rPr>
          <w:color w:val="303139"/>
          <w:spacing w:val="40"/>
          <w:sz w:val="28"/>
        </w:rPr>
        <w:t> </w:t>
      </w:r>
      <w:r>
        <w:rPr>
          <w:color w:val="303139"/>
          <w:sz w:val="28"/>
        </w:rPr>
        <w:t>данных</w:t>
      </w:r>
      <w:r>
        <w:rPr>
          <w:color w:val="303139"/>
          <w:spacing w:val="40"/>
          <w:sz w:val="28"/>
        </w:rPr>
        <w:t> </w:t>
      </w:r>
      <w:r>
        <w:rPr>
          <w:color w:val="303139"/>
          <w:sz w:val="28"/>
        </w:rPr>
        <w:t>на</w:t>
      </w:r>
      <w:r>
        <w:rPr>
          <w:color w:val="303139"/>
          <w:spacing w:val="40"/>
          <w:sz w:val="28"/>
        </w:rPr>
        <w:t> </w:t>
      </w:r>
      <w:r>
        <w:rPr>
          <w:color w:val="303139"/>
          <w:sz w:val="28"/>
        </w:rPr>
        <w:t>основаниях,</w:t>
      </w:r>
      <w:r>
        <w:rPr>
          <w:color w:val="303139"/>
          <w:spacing w:val="40"/>
          <w:sz w:val="28"/>
        </w:rPr>
        <w:t> </w:t>
      </w:r>
      <w:r>
        <w:rPr>
          <w:color w:val="303139"/>
          <w:sz w:val="28"/>
        </w:rPr>
        <w:t>предусмотренных</w:t>
      </w:r>
      <w:r>
        <w:rPr>
          <w:color w:val="303139"/>
          <w:spacing w:val="40"/>
          <w:sz w:val="28"/>
        </w:rPr>
        <w:t> </w:t>
      </w:r>
      <w:r>
        <w:rPr>
          <w:color w:val="303139"/>
          <w:sz w:val="28"/>
        </w:rPr>
        <w:t>Федеральным</w:t>
      </w:r>
      <w:r>
        <w:rPr>
          <w:color w:val="303139"/>
          <w:spacing w:val="40"/>
          <w:sz w:val="28"/>
        </w:rPr>
        <w:t> </w:t>
      </w:r>
      <w:r>
        <w:rPr>
          <w:color w:val="303139"/>
          <w:sz w:val="28"/>
        </w:rPr>
        <w:t>законом</w:t>
      </w:r>
    </w:p>
    <w:p>
      <w:pPr>
        <w:pStyle w:val="BodyText"/>
        <w:spacing w:line="321" w:lineRule="exact"/>
      </w:pPr>
      <w:r>
        <w:rPr>
          <w:color w:val="303139"/>
        </w:rPr>
        <w:t>«О</w:t>
      </w:r>
      <w:r>
        <w:rPr>
          <w:color w:val="303139"/>
          <w:spacing w:val="-10"/>
        </w:rPr>
        <w:t> </w:t>
      </w:r>
      <w:r>
        <w:rPr>
          <w:color w:val="303139"/>
        </w:rPr>
        <w:t>персональных</w:t>
      </w:r>
      <w:r>
        <w:rPr>
          <w:color w:val="303139"/>
          <w:spacing w:val="-4"/>
        </w:rPr>
        <w:t> </w:t>
      </w:r>
      <w:r>
        <w:rPr>
          <w:color w:val="303139"/>
        </w:rPr>
        <w:t>данных»</w:t>
      </w:r>
      <w:r>
        <w:rPr>
          <w:color w:val="303139"/>
          <w:spacing w:val="-6"/>
        </w:rPr>
        <w:t> </w:t>
      </w:r>
      <w:r>
        <w:rPr>
          <w:color w:val="303139"/>
        </w:rPr>
        <w:t>или</w:t>
      </w:r>
      <w:r>
        <w:rPr>
          <w:color w:val="303139"/>
          <w:spacing w:val="-5"/>
        </w:rPr>
        <w:t> </w:t>
      </w:r>
      <w:r>
        <w:rPr>
          <w:color w:val="303139"/>
        </w:rPr>
        <w:t>иными</w:t>
      </w:r>
      <w:r>
        <w:rPr>
          <w:color w:val="303139"/>
          <w:spacing w:val="-5"/>
        </w:rPr>
        <w:t> </w:t>
      </w:r>
      <w:r>
        <w:rPr>
          <w:color w:val="303139"/>
        </w:rPr>
        <w:t>федеральными</w:t>
      </w:r>
      <w:r>
        <w:rPr>
          <w:color w:val="303139"/>
          <w:spacing w:val="-5"/>
        </w:rPr>
        <w:t> </w:t>
      </w:r>
      <w:r>
        <w:rPr>
          <w:color w:val="303139"/>
          <w:spacing w:val="-2"/>
        </w:rPr>
        <w:t>законами;</w:t>
      </w:r>
    </w:p>
    <w:p>
      <w:pPr>
        <w:pStyle w:val="ListParagraph"/>
        <w:numPr>
          <w:ilvl w:val="2"/>
          <w:numId w:val="11"/>
        </w:numPr>
        <w:tabs>
          <w:tab w:pos="482" w:val="left" w:leader="none"/>
        </w:tabs>
        <w:spacing w:line="240" w:lineRule="auto" w:before="1" w:after="0"/>
        <w:ind w:left="238" w:right="109" w:firstLine="0"/>
        <w:jc w:val="both"/>
        <w:rPr>
          <w:sz w:val="28"/>
        </w:rPr>
      </w:pPr>
      <w:r>
        <w:rPr>
          <w:color w:val="303139"/>
          <w:sz w:val="28"/>
        </w:rPr>
        <w:t>иное не предусмотрено иным соглашением между оператором и субъектом персональных данных.</w:t>
      </w:r>
    </w:p>
    <w:p>
      <w:pPr>
        <w:pStyle w:val="ListParagraph"/>
        <w:numPr>
          <w:ilvl w:val="1"/>
          <w:numId w:val="11"/>
        </w:numPr>
        <w:tabs>
          <w:tab w:pos="899" w:val="left" w:leader="none"/>
        </w:tabs>
        <w:spacing w:line="240" w:lineRule="auto" w:before="0" w:after="0"/>
        <w:ind w:left="238" w:right="105" w:firstLine="0"/>
        <w:jc w:val="both"/>
        <w:rPr>
          <w:sz w:val="28"/>
        </w:rPr>
      </w:pPr>
      <w:r>
        <w:rPr>
          <w:color w:val="303139"/>
          <w:sz w:val="28"/>
        </w:rPr>
        <w:t>Оператор обязан сообщить субъекту персональных данных или его представителю информацию об осуществляемой им обработке персональных данных такого субъекта по запросу последнего.</w:t>
      </w:r>
    </w:p>
    <w:sectPr>
      <w:pgSz w:w="11900" w:h="16850"/>
      <w:pgMar w:top="480" w:bottom="280" w:left="1180" w:right="4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CC"/>
    <w:family w:val="roman"/>
    <w:pitch w:val="variable"/>
  </w:font>
  <w:font w:name="Microsoft Sans Serif">
    <w:altName w:val="Microsoft Sans Serif"/>
    <w:charset w:val="CC"/>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
    <w:multiLevelType w:val="hybridMultilevel"/>
    <w:lvl w:ilvl="0">
      <w:start w:val="6"/>
      <w:numFmt w:val="decimal"/>
      <w:lvlText w:val="%1"/>
      <w:lvlJc w:val="left"/>
      <w:pPr>
        <w:ind w:left="238" w:hanging="648"/>
        <w:jc w:val="left"/>
      </w:pPr>
      <w:rPr>
        <w:rFonts w:hint="default"/>
        <w:lang w:val="ru-RU" w:eastAsia="en-US" w:bidi="ar-SA"/>
      </w:rPr>
    </w:lvl>
    <w:lvl w:ilvl="1">
      <w:start w:val="1"/>
      <w:numFmt w:val="decimal"/>
      <w:lvlText w:val="%1.%2."/>
      <w:lvlJc w:val="left"/>
      <w:pPr>
        <w:ind w:left="238" w:hanging="648"/>
        <w:jc w:val="left"/>
      </w:pPr>
      <w:rPr>
        <w:rFonts w:hint="default" w:ascii="Times New Roman" w:hAnsi="Times New Roman" w:eastAsia="Times New Roman" w:cs="Times New Roman"/>
        <w:b w:val="0"/>
        <w:bCs w:val="0"/>
        <w:i w:val="0"/>
        <w:iCs w:val="0"/>
        <w:color w:val="303139"/>
        <w:w w:val="100"/>
        <w:sz w:val="28"/>
        <w:szCs w:val="28"/>
        <w:lang w:val="ru-RU" w:eastAsia="en-US" w:bidi="ar-SA"/>
      </w:rPr>
    </w:lvl>
    <w:lvl w:ilvl="2">
      <w:start w:val="0"/>
      <w:numFmt w:val="bullet"/>
      <w:lvlText w:val="-"/>
      <w:lvlJc w:val="left"/>
      <w:pPr>
        <w:ind w:left="238" w:hanging="209"/>
      </w:pPr>
      <w:rPr>
        <w:rFonts w:hint="default" w:ascii="Times New Roman" w:hAnsi="Times New Roman" w:eastAsia="Times New Roman" w:cs="Times New Roman"/>
        <w:b w:val="0"/>
        <w:bCs w:val="0"/>
        <w:i w:val="0"/>
        <w:iCs w:val="0"/>
        <w:color w:val="303139"/>
        <w:w w:val="100"/>
        <w:sz w:val="28"/>
        <w:szCs w:val="28"/>
        <w:lang w:val="ru-RU" w:eastAsia="en-US" w:bidi="ar-SA"/>
      </w:rPr>
    </w:lvl>
    <w:lvl w:ilvl="3">
      <w:start w:val="0"/>
      <w:numFmt w:val="bullet"/>
      <w:lvlText w:val="•"/>
      <w:lvlJc w:val="left"/>
      <w:pPr>
        <w:ind w:left="3245" w:hanging="209"/>
      </w:pPr>
      <w:rPr>
        <w:rFonts w:hint="default"/>
        <w:lang w:val="ru-RU" w:eastAsia="en-US" w:bidi="ar-SA"/>
      </w:rPr>
    </w:lvl>
    <w:lvl w:ilvl="4">
      <w:start w:val="0"/>
      <w:numFmt w:val="bullet"/>
      <w:lvlText w:val="•"/>
      <w:lvlJc w:val="left"/>
      <w:pPr>
        <w:ind w:left="4247" w:hanging="209"/>
      </w:pPr>
      <w:rPr>
        <w:rFonts w:hint="default"/>
        <w:lang w:val="ru-RU" w:eastAsia="en-US" w:bidi="ar-SA"/>
      </w:rPr>
    </w:lvl>
    <w:lvl w:ilvl="5">
      <w:start w:val="0"/>
      <w:numFmt w:val="bullet"/>
      <w:lvlText w:val="•"/>
      <w:lvlJc w:val="left"/>
      <w:pPr>
        <w:ind w:left="5249" w:hanging="209"/>
      </w:pPr>
      <w:rPr>
        <w:rFonts w:hint="default"/>
        <w:lang w:val="ru-RU" w:eastAsia="en-US" w:bidi="ar-SA"/>
      </w:rPr>
    </w:lvl>
    <w:lvl w:ilvl="6">
      <w:start w:val="0"/>
      <w:numFmt w:val="bullet"/>
      <w:lvlText w:val="•"/>
      <w:lvlJc w:val="left"/>
      <w:pPr>
        <w:ind w:left="6251" w:hanging="209"/>
      </w:pPr>
      <w:rPr>
        <w:rFonts w:hint="default"/>
        <w:lang w:val="ru-RU" w:eastAsia="en-US" w:bidi="ar-SA"/>
      </w:rPr>
    </w:lvl>
    <w:lvl w:ilvl="7">
      <w:start w:val="0"/>
      <w:numFmt w:val="bullet"/>
      <w:lvlText w:val="•"/>
      <w:lvlJc w:val="left"/>
      <w:pPr>
        <w:ind w:left="7253" w:hanging="209"/>
      </w:pPr>
      <w:rPr>
        <w:rFonts w:hint="default"/>
        <w:lang w:val="ru-RU" w:eastAsia="en-US" w:bidi="ar-SA"/>
      </w:rPr>
    </w:lvl>
    <w:lvl w:ilvl="8">
      <w:start w:val="0"/>
      <w:numFmt w:val="bullet"/>
      <w:lvlText w:val="•"/>
      <w:lvlJc w:val="left"/>
      <w:pPr>
        <w:ind w:left="8255" w:hanging="209"/>
      </w:pPr>
      <w:rPr>
        <w:rFonts w:hint="default"/>
        <w:lang w:val="ru-RU" w:eastAsia="en-US" w:bidi="ar-SA"/>
      </w:rPr>
    </w:lvl>
  </w:abstractNum>
  <w:abstractNum w:abstractNumId="9">
    <w:multiLevelType w:val="hybridMultilevel"/>
    <w:lvl w:ilvl="0">
      <w:start w:val="5"/>
      <w:numFmt w:val="decimal"/>
      <w:lvlText w:val="%1"/>
      <w:lvlJc w:val="left"/>
      <w:pPr>
        <w:ind w:left="730" w:hanging="492"/>
        <w:jc w:val="left"/>
      </w:pPr>
      <w:rPr>
        <w:rFonts w:hint="default"/>
        <w:lang w:val="ru-RU" w:eastAsia="en-US" w:bidi="ar-SA"/>
      </w:rPr>
    </w:lvl>
    <w:lvl w:ilvl="1">
      <w:start w:val="1"/>
      <w:numFmt w:val="decimal"/>
      <w:lvlText w:val="%1.%2."/>
      <w:lvlJc w:val="left"/>
      <w:pPr>
        <w:ind w:left="730" w:hanging="492"/>
        <w:jc w:val="left"/>
      </w:pPr>
      <w:rPr>
        <w:rFonts w:hint="default" w:ascii="Times New Roman" w:hAnsi="Times New Roman" w:eastAsia="Times New Roman" w:cs="Times New Roman"/>
        <w:b w:val="0"/>
        <w:bCs w:val="0"/>
        <w:i w:val="0"/>
        <w:iCs w:val="0"/>
        <w:color w:val="303139"/>
        <w:w w:val="100"/>
        <w:sz w:val="28"/>
        <w:szCs w:val="28"/>
        <w:lang w:val="ru-RU" w:eastAsia="en-US" w:bidi="ar-SA"/>
      </w:rPr>
    </w:lvl>
    <w:lvl w:ilvl="2">
      <w:start w:val="0"/>
      <w:numFmt w:val="bullet"/>
      <w:lvlText w:val="–"/>
      <w:lvlJc w:val="left"/>
      <w:pPr>
        <w:ind w:left="238" w:hanging="284"/>
      </w:pPr>
      <w:rPr>
        <w:rFonts w:hint="default" w:ascii="Times New Roman" w:hAnsi="Times New Roman" w:eastAsia="Times New Roman" w:cs="Times New Roman"/>
        <w:b w:val="0"/>
        <w:bCs w:val="0"/>
        <w:i w:val="0"/>
        <w:iCs w:val="0"/>
        <w:color w:val="303139"/>
        <w:w w:val="100"/>
        <w:sz w:val="28"/>
        <w:szCs w:val="28"/>
        <w:lang w:val="ru-RU" w:eastAsia="en-US" w:bidi="ar-SA"/>
      </w:rPr>
    </w:lvl>
    <w:lvl w:ilvl="3">
      <w:start w:val="0"/>
      <w:numFmt w:val="bullet"/>
      <w:lvlText w:val="•"/>
      <w:lvlJc w:val="left"/>
      <w:pPr>
        <w:ind w:left="2855" w:hanging="284"/>
      </w:pPr>
      <w:rPr>
        <w:rFonts w:hint="default"/>
        <w:lang w:val="ru-RU" w:eastAsia="en-US" w:bidi="ar-SA"/>
      </w:rPr>
    </w:lvl>
    <w:lvl w:ilvl="4">
      <w:start w:val="0"/>
      <w:numFmt w:val="bullet"/>
      <w:lvlText w:val="•"/>
      <w:lvlJc w:val="left"/>
      <w:pPr>
        <w:ind w:left="3913" w:hanging="284"/>
      </w:pPr>
      <w:rPr>
        <w:rFonts w:hint="default"/>
        <w:lang w:val="ru-RU" w:eastAsia="en-US" w:bidi="ar-SA"/>
      </w:rPr>
    </w:lvl>
    <w:lvl w:ilvl="5">
      <w:start w:val="0"/>
      <w:numFmt w:val="bullet"/>
      <w:lvlText w:val="•"/>
      <w:lvlJc w:val="left"/>
      <w:pPr>
        <w:ind w:left="4970" w:hanging="284"/>
      </w:pPr>
      <w:rPr>
        <w:rFonts w:hint="default"/>
        <w:lang w:val="ru-RU" w:eastAsia="en-US" w:bidi="ar-SA"/>
      </w:rPr>
    </w:lvl>
    <w:lvl w:ilvl="6">
      <w:start w:val="0"/>
      <w:numFmt w:val="bullet"/>
      <w:lvlText w:val="•"/>
      <w:lvlJc w:val="left"/>
      <w:pPr>
        <w:ind w:left="6028" w:hanging="284"/>
      </w:pPr>
      <w:rPr>
        <w:rFonts w:hint="default"/>
        <w:lang w:val="ru-RU" w:eastAsia="en-US" w:bidi="ar-SA"/>
      </w:rPr>
    </w:lvl>
    <w:lvl w:ilvl="7">
      <w:start w:val="0"/>
      <w:numFmt w:val="bullet"/>
      <w:lvlText w:val="•"/>
      <w:lvlJc w:val="left"/>
      <w:pPr>
        <w:ind w:left="7086" w:hanging="284"/>
      </w:pPr>
      <w:rPr>
        <w:rFonts w:hint="default"/>
        <w:lang w:val="ru-RU" w:eastAsia="en-US" w:bidi="ar-SA"/>
      </w:rPr>
    </w:lvl>
    <w:lvl w:ilvl="8">
      <w:start w:val="0"/>
      <w:numFmt w:val="bullet"/>
      <w:lvlText w:val="•"/>
      <w:lvlJc w:val="left"/>
      <w:pPr>
        <w:ind w:left="8143" w:hanging="284"/>
      </w:pPr>
      <w:rPr>
        <w:rFonts w:hint="default"/>
        <w:lang w:val="ru-RU" w:eastAsia="en-US" w:bidi="ar-SA"/>
      </w:rPr>
    </w:lvl>
  </w:abstractNum>
  <w:abstractNum w:abstractNumId="8">
    <w:multiLevelType w:val="hybridMultilevel"/>
    <w:lvl w:ilvl="0">
      <w:start w:val="0"/>
      <w:numFmt w:val="bullet"/>
      <w:lvlText w:val="–"/>
      <w:lvlJc w:val="left"/>
      <w:pPr>
        <w:ind w:left="238" w:hanging="212"/>
      </w:pPr>
      <w:rPr>
        <w:rFonts w:hint="default" w:ascii="Times New Roman" w:hAnsi="Times New Roman" w:eastAsia="Times New Roman" w:cs="Times New Roman"/>
        <w:b w:val="0"/>
        <w:bCs w:val="0"/>
        <w:i w:val="0"/>
        <w:iCs w:val="0"/>
        <w:color w:val="303139"/>
        <w:w w:val="100"/>
        <w:sz w:val="28"/>
        <w:szCs w:val="28"/>
        <w:lang w:val="ru-RU" w:eastAsia="en-US" w:bidi="ar-SA"/>
      </w:rPr>
    </w:lvl>
    <w:lvl w:ilvl="1">
      <w:start w:val="0"/>
      <w:numFmt w:val="bullet"/>
      <w:lvlText w:val="•"/>
      <w:lvlJc w:val="left"/>
      <w:pPr>
        <w:ind w:left="1241" w:hanging="212"/>
      </w:pPr>
      <w:rPr>
        <w:rFonts w:hint="default"/>
        <w:lang w:val="ru-RU" w:eastAsia="en-US" w:bidi="ar-SA"/>
      </w:rPr>
    </w:lvl>
    <w:lvl w:ilvl="2">
      <w:start w:val="0"/>
      <w:numFmt w:val="bullet"/>
      <w:lvlText w:val="•"/>
      <w:lvlJc w:val="left"/>
      <w:pPr>
        <w:ind w:left="2243" w:hanging="212"/>
      </w:pPr>
      <w:rPr>
        <w:rFonts w:hint="default"/>
        <w:lang w:val="ru-RU" w:eastAsia="en-US" w:bidi="ar-SA"/>
      </w:rPr>
    </w:lvl>
    <w:lvl w:ilvl="3">
      <w:start w:val="0"/>
      <w:numFmt w:val="bullet"/>
      <w:lvlText w:val="•"/>
      <w:lvlJc w:val="left"/>
      <w:pPr>
        <w:ind w:left="3245" w:hanging="212"/>
      </w:pPr>
      <w:rPr>
        <w:rFonts w:hint="default"/>
        <w:lang w:val="ru-RU" w:eastAsia="en-US" w:bidi="ar-SA"/>
      </w:rPr>
    </w:lvl>
    <w:lvl w:ilvl="4">
      <w:start w:val="0"/>
      <w:numFmt w:val="bullet"/>
      <w:lvlText w:val="•"/>
      <w:lvlJc w:val="left"/>
      <w:pPr>
        <w:ind w:left="4247" w:hanging="212"/>
      </w:pPr>
      <w:rPr>
        <w:rFonts w:hint="default"/>
        <w:lang w:val="ru-RU" w:eastAsia="en-US" w:bidi="ar-SA"/>
      </w:rPr>
    </w:lvl>
    <w:lvl w:ilvl="5">
      <w:start w:val="0"/>
      <w:numFmt w:val="bullet"/>
      <w:lvlText w:val="•"/>
      <w:lvlJc w:val="left"/>
      <w:pPr>
        <w:ind w:left="5249" w:hanging="212"/>
      </w:pPr>
      <w:rPr>
        <w:rFonts w:hint="default"/>
        <w:lang w:val="ru-RU" w:eastAsia="en-US" w:bidi="ar-SA"/>
      </w:rPr>
    </w:lvl>
    <w:lvl w:ilvl="6">
      <w:start w:val="0"/>
      <w:numFmt w:val="bullet"/>
      <w:lvlText w:val="•"/>
      <w:lvlJc w:val="left"/>
      <w:pPr>
        <w:ind w:left="6251" w:hanging="212"/>
      </w:pPr>
      <w:rPr>
        <w:rFonts w:hint="default"/>
        <w:lang w:val="ru-RU" w:eastAsia="en-US" w:bidi="ar-SA"/>
      </w:rPr>
    </w:lvl>
    <w:lvl w:ilvl="7">
      <w:start w:val="0"/>
      <w:numFmt w:val="bullet"/>
      <w:lvlText w:val="•"/>
      <w:lvlJc w:val="left"/>
      <w:pPr>
        <w:ind w:left="7253" w:hanging="212"/>
      </w:pPr>
      <w:rPr>
        <w:rFonts w:hint="default"/>
        <w:lang w:val="ru-RU" w:eastAsia="en-US" w:bidi="ar-SA"/>
      </w:rPr>
    </w:lvl>
    <w:lvl w:ilvl="8">
      <w:start w:val="0"/>
      <w:numFmt w:val="bullet"/>
      <w:lvlText w:val="•"/>
      <w:lvlJc w:val="left"/>
      <w:pPr>
        <w:ind w:left="8255" w:hanging="212"/>
      </w:pPr>
      <w:rPr>
        <w:rFonts w:hint="default"/>
        <w:lang w:val="ru-RU" w:eastAsia="en-US" w:bidi="ar-SA"/>
      </w:rPr>
    </w:lvl>
  </w:abstractNum>
  <w:abstractNum w:abstractNumId="7">
    <w:multiLevelType w:val="hybridMultilevel"/>
    <w:lvl w:ilvl="0">
      <w:start w:val="0"/>
      <w:numFmt w:val="bullet"/>
      <w:lvlText w:val="-"/>
      <w:lvlJc w:val="left"/>
      <w:pPr>
        <w:ind w:left="238" w:hanging="219"/>
      </w:pPr>
      <w:rPr>
        <w:rFonts w:hint="default" w:ascii="Times New Roman" w:hAnsi="Times New Roman" w:eastAsia="Times New Roman" w:cs="Times New Roman"/>
        <w:b w:val="0"/>
        <w:bCs w:val="0"/>
        <w:i w:val="0"/>
        <w:iCs w:val="0"/>
        <w:color w:val="303139"/>
        <w:w w:val="100"/>
        <w:sz w:val="28"/>
        <w:szCs w:val="28"/>
        <w:lang w:val="ru-RU" w:eastAsia="en-US" w:bidi="ar-SA"/>
      </w:rPr>
    </w:lvl>
    <w:lvl w:ilvl="1">
      <w:start w:val="0"/>
      <w:numFmt w:val="bullet"/>
      <w:lvlText w:val="•"/>
      <w:lvlJc w:val="left"/>
      <w:pPr>
        <w:ind w:left="1241" w:hanging="219"/>
      </w:pPr>
      <w:rPr>
        <w:rFonts w:hint="default"/>
        <w:lang w:val="ru-RU" w:eastAsia="en-US" w:bidi="ar-SA"/>
      </w:rPr>
    </w:lvl>
    <w:lvl w:ilvl="2">
      <w:start w:val="0"/>
      <w:numFmt w:val="bullet"/>
      <w:lvlText w:val="•"/>
      <w:lvlJc w:val="left"/>
      <w:pPr>
        <w:ind w:left="2243" w:hanging="219"/>
      </w:pPr>
      <w:rPr>
        <w:rFonts w:hint="default"/>
        <w:lang w:val="ru-RU" w:eastAsia="en-US" w:bidi="ar-SA"/>
      </w:rPr>
    </w:lvl>
    <w:lvl w:ilvl="3">
      <w:start w:val="0"/>
      <w:numFmt w:val="bullet"/>
      <w:lvlText w:val="•"/>
      <w:lvlJc w:val="left"/>
      <w:pPr>
        <w:ind w:left="3245" w:hanging="219"/>
      </w:pPr>
      <w:rPr>
        <w:rFonts w:hint="default"/>
        <w:lang w:val="ru-RU" w:eastAsia="en-US" w:bidi="ar-SA"/>
      </w:rPr>
    </w:lvl>
    <w:lvl w:ilvl="4">
      <w:start w:val="0"/>
      <w:numFmt w:val="bullet"/>
      <w:lvlText w:val="•"/>
      <w:lvlJc w:val="left"/>
      <w:pPr>
        <w:ind w:left="4247" w:hanging="219"/>
      </w:pPr>
      <w:rPr>
        <w:rFonts w:hint="default"/>
        <w:lang w:val="ru-RU" w:eastAsia="en-US" w:bidi="ar-SA"/>
      </w:rPr>
    </w:lvl>
    <w:lvl w:ilvl="5">
      <w:start w:val="0"/>
      <w:numFmt w:val="bullet"/>
      <w:lvlText w:val="•"/>
      <w:lvlJc w:val="left"/>
      <w:pPr>
        <w:ind w:left="5249" w:hanging="219"/>
      </w:pPr>
      <w:rPr>
        <w:rFonts w:hint="default"/>
        <w:lang w:val="ru-RU" w:eastAsia="en-US" w:bidi="ar-SA"/>
      </w:rPr>
    </w:lvl>
    <w:lvl w:ilvl="6">
      <w:start w:val="0"/>
      <w:numFmt w:val="bullet"/>
      <w:lvlText w:val="•"/>
      <w:lvlJc w:val="left"/>
      <w:pPr>
        <w:ind w:left="6251" w:hanging="219"/>
      </w:pPr>
      <w:rPr>
        <w:rFonts w:hint="default"/>
        <w:lang w:val="ru-RU" w:eastAsia="en-US" w:bidi="ar-SA"/>
      </w:rPr>
    </w:lvl>
    <w:lvl w:ilvl="7">
      <w:start w:val="0"/>
      <w:numFmt w:val="bullet"/>
      <w:lvlText w:val="•"/>
      <w:lvlJc w:val="left"/>
      <w:pPr>
        <w:ind w:left="7253" w:hanging="219"/>
      </w:pPr>
      <w:rPr>
        <w:rFonts w:hint="default"/>
        <w:lang w:val="ru-RU" w:eastAsia="en-US" w:bidi="ar-SA"/>
      </w:rPr>
    </w:lvl>
    <w:lvl w:ilvl="8">
      <w:start w:val="0"/>
      <w:numFmt w:val="bullet"/>
      <w:lvlText w:val="•"/>
      <w:lvlJc w:val="left"/>
      <w:pPr>
        <w:ind w:left="8255" w:hanging="219"/>
      </w:pPr>
      <w:rPr>
        <w:rFonts w:hint="default"/>
        <w:lang w:val="ru-RU" w:eastAsia="en-US" w:bidi="ar-SA"/>
      </w:rPr>
    </w:lvl>
  </w:abstractNum>
  <w:abstractNum w:abstractNumId="6">
    <w:multiLevelType w:val="hybridMultilevel"/>
    <w:lvl w:ilvl="0">
      <w:start w:val="4"/>
      <w:numFmt w:val="decimal"/>
      <w:lvlText w:val="%1"/>
      <w:lvlJc w:val="left"/>
      <w:pPr>
        <w:ind w:left="238" w:hanging="518"/>
        <w:jc w:val="left"/>
      </w:pPr>
      <w:rPr>
        <w:rFonts w:hint="default"/>
        <w:lang w:val="ru-RU" w:eastAsia="en-US" w:bidi="ar-SA"/>
      </w:rPr>
    </w:lvl>
    <w:lvl w:ilvl="1">
      <w:start w:val="1"/>
      <w:numFmt w:val="decimal"/>
      <w:lvlText w:val="%1.%2."/>
      <w:lvlJc w:val="left"/>
      <w:pPr>
        <w:ind w:left="238" w:hanging="518"/>
        <w:jc w:val="left"/>
      </w:pPr>
      <w:rPr>
        <w:rFonts w:hint="default" w:ascii="Times New Roman" w:hAnsi="Times New Roman" w:eastAsia="Times New Roman" w:cs="Times New Roman"/>
        <w:b w:val="0"/>
        <w:bCs w:val="0"/>
        <w:i w:val="0"/>
        <w:iCs w:val="0"/>
        <w:color w:val="303139"/>
        <w:w w:val="100"/>
        <w:sz w:val="28"/>
        <w:szCs w:val="28"/>
        <w:lang w:val="ru-RU" w:eastAsia="en-US" w:bidi="ar-SA"/>
      </w:rPr>
    </w:lvl>
    <w:lvl w:ilvl="2">
      <w:start w:val="1"/>
      <w:numFmt w:val="decimal"/>
      <w:lvlText w:val="%1.%2.%3."/>
      <w:lvlJc w:val="left"/>
      <w:pPr>
        <w:ind w:left="238" w:hanging="777"/>
        <w:jc w:val="left"/>
      </w:pPr>
      <w:rPr>
        <w:rFonts w:hint="default" w:ascii="Times New Roman" w:hAnsi="Times New Roman" w:eastAsia="Times New Roman" w:cs="Times New Roman"/>
        <w:b w:val="0"/>
        <w:bCs w:val="0"/>
        <w:i w:val="0"/>
        <w:iCs w:val="0"/>
        <w:color w:val="303139"/>
        <w:spacing w:val="-3"/>
        <w:w w:val="100"/>
        <w:sz w:val="28"/>
        <w:szCs w:val="28"/>
        <w:lang w:val="ru-RU" w:eastAsia="en-US" w:bidi="ar-SA"/>
      </w:rPr>
    </w:lvl>
    <w:lvl w:ilvl="3">
      <w:start w:val="0"/>
      <w:numFmt w:val="bullet"/>
      <w:lvlText w:val="–"/>
      <w:lvlJc w:val="left"/>
      <w:pPr>
        <w:ind w:left="450" w:hanging="212"/>
      </w:pPr>
      <w:rPr>
        <w:rFonts w:hint="default" w:ascii="Times New Roman" w:hAnsi="Times New Roman" w:eastAsia="Times New Roman" w:cs="Times New Roman"/>
        <w:b w:val="0"/>
        <w:bCs w:val="0"/>
        <w:i w:val="0"/>
        <w:iCs w:val="0"/>
        <w:color w:val="303139"/>
        <w:w w:val="100"/>
        <w:sz w:val="28"/>
        <w:szCs w:val="28"/>
        <w:lang w:val="ru-RU" w:eastAsia="en-US" w:bidi="ar-SA"/>
      </w:rPr>
    </w:lvl>
    <w:lvl w:ilvl="4">
      <w:start w:val="0"/>
      <w:numFmt w:val="bullet"/>
      <w:lvlText w:val="•"/>
      <w:lvlJc w:val="left"/>
      <w:pPr>
        <w:ind w:left="3726" w:hanging="212"/>
      </w:pPr>
      <w:rPr>
        <w:rFonts w:hint="default"/>
        <w:lang w:val="ru-RU" w:eastAsia="en-US" w:bidi="ar-SA"/>
      </w:rPr>
    </w:lvl>
    <w:lvl w:ilvl="5">
      <w:start w:val="0"/>
      <w:numFmt w:val="bullet"/>
      <w:lvlText w:val="•"/>
      <w:lvlJc w:val="left"/>
      <w:pPr>
        <w:ind w:left="4815" w:hanging="212"/>
      </w:pPr>
      <w:rPr>
        <w:rFonts w:hint="default"/>
        <w:lang w:val="ru-RU" w:eastAsia="en-US" w:bidi="ar-SA"/>
      </w:rPr>
    </w:lvl>
    <w:lvl w:ilvl="6">
      <w:start w:val="0"/>
      <w:numFmt w:val="bullet"/>
      <w:lvlText w:val="•"/>
      <w:lvlJc w:val="left"/>
      <w:pPr>
        <w:ind w:left="5904" w:hanging="212"/>
      </w:pPr>
      <w:rPr>
        <w:rFonts w:hint="default"/>
        <w:lang w:val="ru-RU" w:eastAsia="en-US" w:bidi="ar-SA"/>
      </w:rPr>
    </w:lvl>
    <w:lvl w:ilvl="7">
      <w:start w:val="0"/>
      <w:numFmt w:val="bullet"/>
      <w:lvlText w:val="•"/>
      <w:lvlJc w:val="left"/>
      <w:pPr>
        <w:ind w:left="6992" w:hanging="212"/>
      </w:pPr>
      <w:rPr>
        <w:rFonts w:hint="default"/>
        <w:lang w:val="ru-RU" w:eastAsia="en-US" w:bidi="ar-SA"/>
      </w:rPr>
    </w:lvl>
    <w:lvl w:ilvl="8">
      <w:start w:val="0"/>
      <w:numFmt w:val="bullet"/>
      <w:lvlText w:val="•"/>
      <w:lvlJc w:val="left"/>
      <w:pPr>
        <w:ind w:left="8081" w:hanging="212"/>
      </w:pPr>
      <w:rPr>
        <w:rFonts w:hint="default"/>
        <w:lang w:val="ru-RU" w:eastAsia="en-US" w:bidi="ar-SA"/>
      </w:rPr>
    </w:lvl>
  </w:abstractNum>
  <w:abstractNum w:abstractNumId="5">
    <w:multiLevelType w:val="hybridMultilevel"/>
    <w:lvl w:ilvl="0">
      <w:start w:val="3"/>
      <w:numFmt w:val="decimal"/>
      <w:lvlText w:val="%1"/>
      <w:lvlJc w:val="left"/>
      <w:pPr>
        <w:ind w:left="238" w:hanging="557"/>
        <w:jc w:val="left"/>
      </w:pPr>
      <w:rPr>
        <w:rFonts w:hint="default"/>
        <w:lang w:val="ru-RU" w:eastAsia="en-US" w:bidi="ar-SA"/>
      </w:rPr>
    </w:lvl>
    <w:lvl w:ilvl="1">
      <w:start w:val="1"/>
      <w:numFmt w:val="decimal"/>
      <w:lvlText w:val="%1.%2."/>
      <w:lvlJc w:val="left"/>
      <w:pPr>
        <w:ind w:left="238" w:hanging="557"/>
        <w:jc w:val="left"/>
      </w:pPr>
      <w:rPr>
        <w:rFonts w:hint="default" w:ascii="Times New Roman" w:hAnsi="Times New Roman" w:eastAsia="Times New Roman" w:cs="Times New Roman"/>
        <w:b w:val="0"/>
        <w:bCs w:val="0"/>
        <w:i w:val="0"/>
        <w:iCs w:val="0"/>
        <w:color w:val="303139"/>
        <w:w w:val="100"/>
        <w:sz w:val="28"/>
        <w:szCs w:val="28"/>
        <w:lang w:val="ru-RU" w:eastAsia="en-US" w:bidi="ar-SA"/>
      </w:rPr>
    </w:lvl>
    <w:lvl w:ilvl="2">
      <w:start w:val="0"/>
      <w:numFmt w:val="bullet"/>
      <w:lvlText w:val="–"/>
      <w:lvlJc w:val="left"/>
      <w:pPr>
        <w:ind w:left="238" w:hanging="212"/>
      </w:pPr>
      <w:rPr>
        <w:rFonts w:hint="default" w:ascii="Times New Roman" w:hAnsi="Times New Roman" w:eastAsia="Times New Roman" w:cs="Times New Roman"/>
        <w:b w:val="0"/>
        <w:bCs w:val="0"/>
        <w:i w:val="0"/>
        <w:iCs w:val="0"/>
        <w:color w:val="303139"/>
        <w:w w:val="100"/>
        <w:sz w:val="28"/>
        <w:szCs w:val="28"/>
        <w:lang w:val="ru-RU" w:eastAsia="en-US" w:bidi="ar-SA"/>
      </w:rPr>
    </w:lvl>
    <w:lvl w:ilvl="3">
      <w:start w:val="0"/>
      <w:numFmt w:val="bullet"/>
      <w:lvlText w:val="•"/>
      <w:lvlJc w:val="left"/>
      <w:pPr>
        <w:ind w:left="3245" w:hanging="212"/>
      </w:pPr>
      <w:rPr>
        <w:rFonts w:hint="default"/>
        <w:lang w:val="ru-RU" w:eastAsia="en-US" w:bidi="ar-SA"/>
      </w:rPr>
    </w:lvl>
    <w:lvl w:ilvl="4">
      <w:start w:val="0"/>
      <w:numFmt w:val="bullet"/>
      <w:lvlText w:val="•"/>
      <w:lvlJc w:val="left"/>
      <w:pPr>
        <w:ind w:left="4247" w:hanging="212"/>
      </w:pPr>
      <w:rPr>
        <w:rFonts w:hint="default"/>
        <w:lang w:val="ru-RU" w:eastAsia="en-US" w:bidi="ar-SA"/>
      </w:rPr>
    </w:lvl>
    <w:lvl w:ilvl="5">
      <w:start w:val="0"/>
      <w:numFmt w:val="bullet"/>
      <w:lvlText w:val="•"/>
      <w:lvlJc w:val="left"/>
      <w:pPr>
        <w:ind w:left="5249" w:hanging="212"/>
      </w:pPr>
      <w:rPr>
        <w:rFonts w:hint="default"/>
        <w:lang w:val="ru-RU" w:eastAsia="en-US" w:bidi="ar-SA"/>
      </w:rPr>
    </w:lvl>
    <w:lvl w:ilvl="6">
      <w:start w:val="0"/>
      <w:numFmt w:val="bullet"/>
      <w:lvlText w:val="•"/>
      <w:lvlJc w:val="left"/>
      <w:pPr>
        <w:ind w:left="6251" w:hanging="212"/>
      </w:pPr>
      <w:rPr>
        <w:rFonts w:hint="default"/>
        <w:lang w:val="ru-RU" w:eastAsia="en-US" w:bidi="ar-SA"/>
      </w:rPr>
    </w:lvl>
    <w:lvl w:ilvl="7">
      <w:start w:val="0"/>
      <w:numFmt w:val="bullet"/>
      <w:lvlText w:val="•"/>
      <w:lvlJc w:val="left"/>
      <w:pPr>
        <w:ind w:left="7253" w:hanging="212"/>
      </w:pPr>
      <w:rPr>
        <w:rFonts w:hint="default"/>
        <w:lang w:val="ru-RU" w:eastAsia="en-US" w:bidi="ar-SA"/>
      </w:rPr>
    </w:lvl>
    <w:lvl w:ilvl="8">
      <w:start w:val="0"/>
      <w:numFmt w:val="bullet"/>
      <w:lvlText w:val="•"/>
      <w:lvlJc w:val="left"/>
      <w:pPr>
        <w:ind w:left="8255" w:hanging="212"/>
      </w:pPr>
      <w:rPr>
        <w:rFonts w:hint="default"/>
        <w:lang w:val="ru-RU" w:eastAsia="en-US" w:bidi="ar-SA"/>
      </w:rPr>
    </w:lvl>
  </w:abstractNum>
  <w:abstractNum w:abstractNumId="4">
    <w:multiLevelType w:val="hybridMultilevel"/>
    <w:lvl w:ilvl="0">
      <w:start w:val="2"/>
      <w:numFmt w:val="decimal"/>
      <w:lvlText w:val="%1"/>
      <w:lvlJc w:val="left"/>
      <w:pPr>
        <w:ind w:left="238" w:hanging="741"/>
        <w:jc w:val="left"/>
      </w:pPr>
      <w:rPr>
        <w:rFonts w:hint="default"/>
        <w:lang w:val="ru-RU" w:eastAsia="en-US" w:bidi="ar-SA"/>
      </w:rPr>
    </w:lvl>
    <w:lvl w:ilvl="1">
      <w:start w:val="1"/>
      <w:numFmt w:val="decimal"/>
      <w:lvlText w:val="%1.%2"/>
      <w:lvlJc w:val="left"/>
      <w:pPr>
        <w:ind w:left="238" w:hanging="741"/>
        <w:jc w:val="left"/>
      </w:pPr>
      <w:rPr>
        <w:rFonts w:hint="default"/>
        <w:lang w:val="ru-RU" w:eastAsia="en-US" w:bidi="ar-SA"/>
      </w:rPr>
    </w:lvl>
    <w:lvl w:ilvl="2">
      <w:start w:val="4"/>
      <w:numFmt w:val="decimal"/>
      <w:lvlText w:val="%1.%2.%3."/>
      <w:lvlJc w:val="left"/>
      <w:pPr>
        <w:ind w:left="238" w:hanging="741"/>
        <w:jc w:val="left"/>
      </w:pPr>
      <w:rPr>
        <w:rFonts w:hint="default" w:ascii="Times New Roman" w:hAnsi="Times New Roman" w:eastAsia="Times New Roman" w:cs="Times New Roman"/>
        <w:b w:val="0"/>
        <w:bCs w:val="0"/>
        <w:i w:val="0"/>
        <w:iCs w:val="0"/>
        <w:color w:val="303139"/>
        <w:spacing w:val="-3"/>
        <w:w w:val="100"/>
        <w:sz w:val="28"/>
        <w:szCs w:val="28"/>
        <w:lang w:val="ru-RU" w:eastAsia="en-US" w:bidi="ar-SA"/>
      </w:rPr>
    </w:lvl>
    <w:lvl w:ilvl="3">
      <w:start w:val="0"/>
      <w:numFmt w:val="bullet"/>
      <w:lvlText w:val="•"/>
      <w:lvlJc w:val="left"/>
      <w:pPr>
        <w:ind w:left="3245" w:hanging="741"/>
      </w:pPr>
      <w:rPr>
        <w:rFonts w:hint="default"/>
        <w:lang w:val="ru-RU" w:eastAsia="en-US" w:bidi="ar-SA"/>
      </w:rPr>
    </w:lvl>
    <w:lvl w:ilvl="4">
      <w:start w:val="0"/>
      <w:numFmt w:val="bullet"/>
      <w:lvlText w:val="•"/>
      <w:lvlJc w:val="left"/>
      <w:pPr>
        <w:ind w:left="4247" w:hanging="741"/>
      </w:pPr>
      <w:rPr>
        <w:rFonts w:hint="default"/>
        <w:lang w:val="ru-RU" w:eastAsia="en-US" w:bidi="ar-SA"/>
      </w:rPr>
    </w:lvl>
    <w:lvl w:ilvl="5">
      <w:start w:val="0"/>
      <w:numFmt w:val="bullet"/>
      <w:lvlText w:val="•"/>
      <w:lvlJc w:val="left"/>
      <w:pPr>
        <w:ind w:left="5249" w:hanging="741"/>
      </w:pPr>
      <w:rPr>
        <w:rFonts w:hint="default"/>
        <w:lang w:val="ru-RU" w:eastAsia="en-US" w:bidi="ar-SA"/>
      </w:rPr>
    </w:lvl>
    <w:lvl w:ilvl="6">
      <w:start w:val="0"/>
      <w:numFmt w:val="bullet"/>
      <w:lvlText w:val="•"/>
      <w:lvlJc w:val="left"/>
      <w:pPr>
        <w:ind w:left="6251" w:hanging="741"/>
      </w:pPr>
      <w:rPr>
        <w:rFonts w:hint="default"/>
        <w:lang w:val="ru-RU" w:eastAsia="en-US" w:bidi="ar-SA"/>
      </w:rPr>
    </w:lvl>
    <w:lvl w:ilvl="7">
      <w:start w:val="0"/>
      <w:numFmt w:val="bullet"/>
      <w:lvlText w:val="•"/>
      <w:lvlJc w:val="left"/>
      <w:pPr>
        <w:ind w:left="7253" w:hanging="741"/>
      </w:pPr>
      <w:rPr>
        <w:rFonts w:hint="default"/>
        <w:lang w:val="ru-RU" w:eastAsia="en-US" w:bidi="ar-SA"/>
      </w:rPr>
    </w:lvl>
    <w:lvl w:ilvl="8">
      <w:start w:val="0"/>
      <w:numFmt w:val="bullet"/>
      <w:lvlText w:val="•"/>
      <w:lvlJc w:val="left"/>
      <w:pPr>
        <w:ind w:left="8255" w:hanging="741"/>
      </w:pPr>
      <w:rPr>
        <w:rFonts w:hint="default"/>
        <w:lang w:val="ru-RU" w:eastAsia="en-US" w:bidi="ar-SA"/>
      </w:rPr>
    </w:lvl>
  </w:abstractNum>
  <w:abstractNum w:abstractNumId="3">
    <w:multiLevelType w:val="hybridMultilevel"/>
    <w:lvl w:ilvl="0">
      <w:start w:val="2"/>
      <w:numFmt w:val="decimal"/>
      <w:lvlText w:val="%1"/>
      <w:lvlJc w:val="left"/>
      <w:pPr>
        <w:ind w:left="731" w:hanging="493"/>
        <w:jc w:val="left"/>
      </w:pPr>
      <w:rPr>
        <w:rFonts w:hint="default"/>
        <w:lang w:val="ru-RU" w:eastAsia="en-US" w:bidi="ar-SA"/>
      </w:rPr>
    </w:lvl>
    <w:lvl w:ilvl="1">
      <w:start w:val="1"/>
      <w:numFmt w:val="decimal"/>
      <w:lvlText w:val="%1.%2."/>
      <w:lvlJc w:val="left"/>
      <w:pPr>
        <w:ind w:left="731" w:hanging="493"/>
        <w:jc w:val="left"/>
      </w:pPr>
      <w:rPr>
        <w:rFonts w:hint="default" w:ascii="Times New Roman" w:hAnsi="Times New Roman" w:eastAsia="Times New Roman" w:cs="Times New Roman"/>
        <w:b w:val="0"/>
        <w:bCs w:val="0"/>
        <w:i w:val="0"/>
        <w:iCs w:val="0"/>
        <w:color w:val="303139"/>
        <w:w w:val="100"/>
        <w:sz w:val="28"/>
        <w:szCs w:val="28"/>
        <w:lang w:val="ru-RU" w:eastAsia="en-US" w:bidi="ar-SA"/>
      </w:rPr>
    </w:lvl>
    <w:lvl w:ilvl="2">
      <w:start w:val="1"/>
      <w:numFmt w:val="decimal"/>
      <w:lvlText w:val="%1.%2.%3."/>
      <w:lvlJc w:val="left"/>
      <w:pPr>
        <w:ind w:left="238" w:hanging="755"/>
        <w:jc w:val="left"/>
      </w:pPr>
      <w:rPr>
        <w:rFonts w:hint="default" w:ascii="Times New Roman" w:hAnsi="Times New Roman" w:eastAsia="Times New Roman" w:cs="Times New Roman"/>
        <w:b w:val="0"/>
        <w:bCs w:val="0"/>
        <w:i w:val="0"/>
        <w:iCs w:val="0"/>
        <w:color w:val="303139"/>
        <w:spacing w:val="-3"/>
        <w:w w:val="100"/>
        <w:sz w:val="28"/>
        <w:szCs w:val="28"/>
        <w:lang w:val="ru-RU" w:eastAsia="en-US" w:bidi="ar-SA"/>
      </w:rPr>
    </w:lvl>
    <w:lvl w:ilvl="3">
      <w:start w:val="0"/>
      <w:numFmt w:val="bullet"/>
      <w:lvlText w:val="•"/>
      <w:lvlJc w:val="left"/>
      <w:pPr>
        <w:ind w:left="2855" w:hanging="755"/>
      </w:pPr>
      <w:rPr>
        <w:rFonts w:hint="default"/>
        <w:lang w:val="ru-RU" w:eastAsia="en-US" w:bidi="ar-SA"/>
      </w:rPr>
    </w:lvl>
    <w:lvl w:ilvl="4">
      <w:start w:val="0"/>
      <w:numFmt w:val="bullet"/>
      <w:lvlText w:val="•"/>
      <w:lvlJc w:val="left"/>
      <w:pPr>
        <w:ind w:left="3913" w:hanging="755"/>
      </w:pPr>
      <w:rPr>
        <w:rFonts w:hint="default"/>
        <w:lang w:val="ru-RU" w:eastAsia="en-US" w:bidi="ar-SA"/>
      </w:rPr>
    </w:lvl>
    <w:lvl w:ilvl="5">
      <w:start w:val="0"/>
      <w:numFmt w:val="bullet"/>
      <w:lvlText w:val="•"/>
      <w:lvlJc w:val="left"/>
      <w:pPr>
        <w:ind w:left="4970" w:hanging="755"/>
      </w:pPr>
      <w:rPr>
        <w:rFonts w:hint="default"/>
        <w:lang w:val="ru-RU" w:eastAsia="en-US" w:bidi="ar-SA"/>
      </w:rPr>
    </w:lvl>
    <w:lvl w:ilvl="6">
      <w:start w:val="0"/>
      <w:numFmt w:val="bullet"/>
      <w:lvlText w:val="•"/>
      <w:lvlJc w:val="left"/>
      <w:pPr>
        <w:ind w:left="6028" w:hanging="755"/>
      </w:pPr>
      <w:rPr>
        <w:rFonts w:hint="default"/>
        <w:lang w:val="ru-RU" w:eastAsia="en-US" w:bidi="ar-SA"/>
      </w:rPr>
    </w:lvl>
    <w:lvl w:ilvl="7">
      <w:start w:val="0"/>
      <w:numFmt w:val="bullet"/>
      <w:lvlText w:val="•"/>
      <w:lvlJc w:val="left"/>
      <w:pPr>
        <w:ind w:left="7086" w:hanging="755"/>
      </w:pPr>
      <w:rPr>
        <w:rFonts w:hint="default"/>
        <w:lang w:val="ru-RU" w:eastAsia="en-US" w:bidi="ar-SA"/>
      </w:rPr>
    </w:lvl>
    <w:lvl w:ilvl="8">
      <w:start w:val="0"/>
      <w:numFmt w:val="bullet"/>
      <w:lvlText w:val="•"/>
      <w:lvlJc w:val="left"/>
      <w:pPr>
        <w:ind w:left="8143" w:hanging="755"/>
      </w:pPr>
      <w:rPr>
        <w:rFonts w:hint="default"/>
        <w:lang w:val="ru-RU" w:eastAsia="en-US" w:bidi="ar-SA"/>
      </w:rPr>
    </w:lvl>
  </w:abstractNum>
  <w:abstractNum w:abstractNumId="2">
    <w:multiLevelType w:val="hybridMultilevel"/>
    <w:lvl w:ilvl="0">
      <w:start w:val="0"/>
      <w:numFmt w:val="bullet"/>
      <w:lvlText w:val="-"/>
      <w:lvlJc w:val="left"/>
      <w:pPr>
        <w:ind w:left="238" w:hanging="183"/>
      </w:pPr>
      <w:rPr>
        <w:rFonts w:hint="default" w:ascii="Times New Roman" w:hAnsi="Times New Roman" w:eastAsia="Times New Roman" w:cs="Times New Roman"/>
        <w:b w:val="0"/>
        <w:bCs w:val="0"/>
        <w:i w:val="0"/>
        <w:iCs w:val="0"/>
        <w:color w:val="303139"/>
        <w:w w:val="100"/>
        <w:sz w:val="28"/>
        <w:szCs w:val="28"/>
        <w:lang w:val="ru-RU" w:eastAsia="en-US" w:bidi="ar-SA"/>
      </w:rPr>
    </w:lvl>
    <w:lvl w:ilvl="1">
      <w:start w:val="0"/>
      <w:numFmt w:val="bullet"/>
      <w:lvlText w:val="•"/>
      <w:lvlJc w:val="left"/>
      <w:pPr>
        <w:ind w:left="1241" w:hanging="183"/>
      </w:pPr>
      <w:rPr>
        <w:rFonts w:hint="default"/>
        <w:lang w:val="ru-RU" w:eastAsia="en-US" w:bidi="ar-SA"/>
      </w:rPr>
    </w:lvl>
    <w:lvl w:ilvl="2">
      <w:start w:val="0"/>
      <w:numFmt w:val="bullet"/>
      <w:lvlText w:val="•"/>
      <w:lvlJc w:val="left"/>
      <w:pPr>
        <w:ind w:left="2243" w:hanging="183"/>
      </w:pPr>
      <w:rPr>
        <w:rFonts w:hint="default"/>
        <w:lang w:val="ru-RU" w:eastAsia="en-US" w:bidi="ar-SA"/>
      </w:rPr>
    </w:lvl>
    <w:lvl w:ilvl="3">
      <w:start w:val="0"/>
      <w:numFmt w:val="bullet"/>
      <w:lvlText w:val="•"/>
      <w:lvlJc w:val="left"/>
      <w:pPr>
        <w:ind w:left="3245" w:hanging="183"/>
      </w:pPr>
      <w:rPr>
        <w:rFonts w:hint="default"/>
        <w:lang w:val="ru-RU" w:eastAsia="en-US" w:bidi="ar-SA"/>
      </w:rPr>
    </w:lvl>
    <w:lvl w:ilvl="4">
      <w:start w:val="0"/>
      <w:numFmt w:val="bullet"/>
      <w:lvlText w:val="•"/>
      <w:lvlJc w:val="left"/>
      <w:pPr>
        <w:ind w:left="4247" w:hanging="183"/>
      </w:pPr>
      <w:rPr>
        <w:rFonts w:hint="default"/>
        <w:lang w:val="ru-RU" w:eastAsia="en-US" w:bidi="ar-SA"/>
      </w:rPr>
    </w:lvl>
    <w:lvl w:ilvl="5">
      <w:start w:val="0"/>
      <w:numFmt w:val="bullet"/>
      <w:lvlText w:val="•"/>
      <w:lvlJc w:val="left"/>
      <w:pPr>
        <w:ind w:left="5249" w:hanging="183"/>
      </w:pPr>
      <w:rPr>
        <w:rFonts w:hint="default"/>
        <w:lang w:val="ru-RU" w:eastAsia="en-US" w:bidi="ar-SA"/>
      </w:rPr>
    </w:lvl>
    <w:lvl w:ilvl="6">
      <w:start w:val="0"/>
      <w:numFmt w:val="bullet"/>
      <w:lvlText w:val="•"/>
      <w:lvlJc w:val="left"/>
      <w:pPr>
        <w:ind w:left="6251" w:hanging="183"/>
      </w:pPr>
      <w:rPr>
        <w:rFonts w:hint="default"/>
        <w:lang w:val="ru-RU" w:eastAsia="en-US" w:bidi="ar-SA"/>
      </w:rPr>
    </w:lvl>
    <w:lvl w:ilvl="7">
      <w:start w:val="0"/>
      <w:numFmt w:val="bullet"/>
      <w:lvlText w:val="•"/>
      <w:lvlJc w:val="left"/>
      <w:pPr>
        <w:ind w:left="7253" w:hanging="183"/>
      </w:pPr>
      <w:rPr>
        <w:rFonts w:hint="default"/>
        <w:lang w:val="ru-RU" w:eastAsia="en-US" w:bidi="ar-SA"/>
      </w:rPr>
    </w:lvl>
    <w:lvl w:ilvl="8">
      <w:start w:val="0"/>
      <w:numFmt w:val="bullet"/>
      <w:lvlText w:val="•"/>
      <w:lvlJc w:val="left"/>
      <w:pPr>
        <w:ind w:left="8255" w:hanging="183"/>
      </w:pPr>
      <w:rPr>
        <w:rFonts w:hint="default"/>
        <w:lang w:val="ru-RU" w:eastAsia="en-US" w:bidi="ar-SA"/>
      </w:rPr>
    </w:lvl>
  </w:abstractNum>
  <w:abstractNum w:abstractNumId="1">
    <w:multiLevelType w:val="hybridMultilevel"/>
    <w:lvl w:ilvl="0">
      <w:start w:val="1"/>
      <w:numFmt w:val="decimal"/>
      <w:lvlText w:val="%1"/>
      <w:lvlJc w:val="left"/>
      <w:pPr>
        <w:ind w:left="238" w:hanging="506"/>
        <w:jc w:val="left"/>
      </w:pPr>
      <w:rPr>
        <w:rFonts w:hint="default"/>
        <w:lang w:val="ru-RU" w:eastAsia="en-US" w:bidi="ar-SA"/>
      </w:rPr>
    </w:lvl>
    <w:lvl w:ilvl="1">
      <w:start w:val="2"/>
      <w:numFmt w:val="decimal"/>
      <w:lvlText w:val="%1.%2."/>
      <w:lvlJc w:val="left"/>
      <w:pPr>
        <w:ind w:left="238" w:hanging="506"/>
        <w:jc w:val="right"/>
      </w:pPr>
      <w:rPr>
        <w:rFonts w:hint="default" w:ascii="Times New Roman" w:hAnsi="Times New Roman" w:eastAsia="Times New Roman" w:cs="Times New Roman"/>
        <w:b w:val="0"/>
        <w:bCs w:val="0"/>
        <w:i w:val="0"/>
        <w:iCs w:val="0"/>
        <w:color w:val="303139"/>
        <w:w w:val="100"/>
        <w:sz w:val="28"/>
        <w:szCs w:val="28"/>
        <w:lang w:val="ru-RU" w:eastAsia="en-US" w:bidi="ar-SA"/>
      </w:rPr>
    </w:lvl>
    <w:lvl w:ilvl="2">
      <w:start w:val="1"/>
      <w:numFmt w:val="decimal"/>
      <w:lvlText w:val="%1.%2.%3."/>
      <w:lvlJc w:val="left"/>
      <w:pPr>
        <w:ind w:left="238" w:hanging="727"/>
        <w:jc w:val="left"/>
      </w:pPr>
      <w:rPr>
        <w:rFonts w:hint="default" w:ascii="Times New Roman" w:hAnsi="Times New Roman" w:eastAsia="Times New Roman" w:cs="Times New Roman"/>
        <w:b w:val="0"/>
        <w:bCs w:val="0"/>
        <w:i w:val="0"/>
        <w:iCs w:val="0"/>
        <w:color w:val="303139"/>
        <w:spacing w:val="-3"/>
        <w:w w:val="100"/>
        <w:sz w:val="28"/>
        <w:szCs w:val="28"/>
        <w:lang w:val="ru-RU" w:eastAsia="en-US" w:bidi="ar-SA"/>
      </w:rPr>
    </w:lvl>
    <w:lvl w:ilvl="3">
      <w:start w:val="0"/>
      <w:numFmt w:val="bullet"/>
      <w:lvlText w:val="•"/>
      <w:lvlJc w:val="left"/>
      <w:pPr>
        <w:ind w:left="3245" w:hanging="727"/>
      </w:pPr>
      <w:rPr>
        <w:rFonts w:hint="default"/>
        <w:lang w:val="ru-RU" w:eastAsia="en-US" w:bidi="ar-SA"/>
      </w:rPr>
    </w:lvl>
    <w:lvl w:ilvl="4">
      <w:start w:val="0"/>
      <w:numFmt w:val="bullet"/>
      <w:lvlText w:val="•"/>
      <w:lvlJc w:val="left"/>
      <w:pPr>
        <w:ind w:left="4247" w:hanging="727"/>
      </w:pPr>
      <w:rPr>
        <w:rFonts w:hint="default"/>
        <w:lang w:val="ru-RU" w:eastAsia="en-US" w:bidi="ar-SA"/>
      </w:rPr>
    </w:lvl>
    <w:lvl w:ilvl="5">
      <w:start w:val="0"/>
      <w:numFmt w:val="bullet"/>
      <w:lvlText w:val="•"/>
      <w:lvlJc w:val="left"/>
      <w:pPr>
        <w:ind w:left="5249" w:hanging="727"/>
      </w:pPr>
      <w:rPr>
        <w:rFonts w:hint="default"/>
        <w:lang w:val="ru-RU" w:eastAsia="en-US" w:bidi="ar-SA"/>
      </w:rPr>
    </w:lvl>
    <w:lvl w:ilvl="6">
      <w:start w:val="0"/>
      <w:numFmt w:val="bullet"/>
      <w:lvlText w:val="•"/>
      <w:lvlJc w:val="left"/>
      <w:pPr>
        <w:ind w:left="6251" w:hanging="727"/>
      </w:pPr>
      <w:rPr>
        <w:rFonts w:hint="default"/>
        <w:lang w:val="ru-RU" w:eastAsia="en-US" w:bidi="ar-SA"/>
      </w:rPr>
    </w:lvl>
    <w:lvl w:ilvl="7">
      <w:start w:val="0"/>
      <w:numFmt w:val="bullet"/>
      <w:lvlText w:val="•"/>
      <w:lvlJc w:val="left"/>
      <w:pPr>
        <w:ind w:left="7253" w:hanging="727"/>
      </w:pPr>
      <w:rPr>
        <w:rFonts w:hint="default"/>
        <w:lang w:val="ru-RU" w:eastAsia="en-US" w:bidi="ar-SA"/>
      </w:rPr>
    </w:lvl>
    <w:lvl w:ilvl="8">
      <w:start w:val="0"/>
      <w:numFmt w:val="bullet"/>
      <w:lvlText w:val="•"/>
      <w:lvlJc w:val="left"/>
      <w:pPr>
        <w:ind w:left="8255" w:hanging="727"/>
      </w:pPr>
      <w:rPr>
        <w:rFonts w:hint="default"/>
        <w:lang w:val="ru-RU" w:eastAsia="en-US" w:bidi="ar-SA"/>
      </w:rPr>
    </w:lvl>
  </w:abstractNum>
  <w:abstractNum w:abstractNumId="0">
    <w:multiLevelType w:val="hybridMultilevel"/>
    <w:lvl w:ilvl="0">
      <w:start w:val="1"/>
      <w:numFmt w:val="decimal"/>
      <w:lvlText w:val="%1."/>
      <w:lvlJc w:val="left"/>
      <w:pPr>
        <w:ind w:left="3852" w:hanging="213"/>
        <w:jc w:val="right"/>
      </w:pPr>
      <w:rPr>
        <w:rFonts w:hint="default" w:ascii="Times New Roman" w:hAnsi="Times New Roman" w:eastAsia="Times New Roman" w:cs="Times New Roman"/>
        <w:b w:val="0"/>
        <w:bCs w:val="0"/>
        <w:i w:val="0"/>
        <w:iCs w:val="0"/>
        <w:color w:val="303139"/>
        <w:w w:val="100"/>
        <w:sz w:val="26"/>
        <w:szCs w:val="26"/>
        <w:lang w:val="ru-RU" w:eastAsia="en-US" w:bidi="ar-SA"/>
      </w:rPr>
    </w:lvl>
    <w:lvl w:ilvl="1">
      <w:start w:val="1"/>
      <w:numFmt w:val="decimal"/>
      <w:lvlText w:val="%1.%2"/>
      <w:lvlJc w:val="left"/>
      <w:pPr>
        <w:ind w:left="238" w:hanging="423"/>
        <w:jc w:val="left"/>
      </w:pPr>
      <w:rPr>
        <w:rFonts w:hint="default" w:ascii="Times New Roman" w:hAnsi="Times New Roman" w:eastAsia="Times New Roman" w:cs="Times New Roman"/>
        <w:b w:val="0"/>
        <w:bCs w:val="0"/>
        <w:i w:val="0"/>
        <w:iCs w:val="0"/>
        <w:color w:val="303139"/>
        <w:w w:val="100"/>
        <w:sz w:val="28"/>
        <w:szCs w:val="28"/>
        <w:lang w:val="ru-RU" w:eastAsia="en-US" w:bidi="ar-SA"/>
      </w:rPr>
    </w:lvl>
    <w:lvl w:ilvl="2">
      <w:start w:val="0"/>
      <w:numFmt w:val="bullet"/>
      <w:lvlText w:val="•"/>
      <w:lvlJc w:val="left"/>
      <w:pPr>
        <w:ind w:left="4571" w:hanging="423"/>
      </w:pPr>
      <w:rPr>
        <w:rFonts w:hint="default"/>
        <w:lang w:val="ru-RU" w:eastAsia="en-US" w:bidi="ar-SA"/>
      </w:rPr>
    </w:lvl>
    <w:lvl w:ilvl="3">
      <w:start w:val="0"/>
      <w:numFmt w:val="bullet"/>
      <w:lvlText w:val="•"/>
      <w:lvlJc w:val="left"/>
      <w:pPr>
        <w:ind w:left="5282" w:hanging="423"/>
      </w:pPr>
      <w:rPr>
        <w:rFonts w:hint="default"/>
        <w:lang w:val="ru-RU" w:eastAsia="en-US" w:bidi="ar-SA"/>
      </w:rPr>
    </w:lvl>
    <w:lvl w:ilvl="4">
      <w:start w:val="0"/>
      <w:numFmt w:val="bullet"/>
      <w:lvlText w:val="•"/>
      <w:lvlJc w:val="left"/>
      <w:pPr>
        <w:ind w:left="5993" w:hanging="423"/>
      </w:pPr>
      <w:rPr>
        <w:rFonts w:hint="default"/>
        <w:lang w:val="ru-RU" w:eastAsia="en-US" w:bidi="ar-SA"/>
      </w:rPr>
    </w:lvl>
    <w:lvl w:ilvl="5">
      <w:start w:val="0"/>
      <w:numFmt w:val="bullet"/>
      <w:lvlText w:val="•"/>
      <w:lvlJc w:val="left"/>
      <w:pPr>
        <w:ind w:left="6704" w:hanging="423"/>
      </w:pPr>
      <w:rPr>
        <w:rFonts w:hint="default"/>
        <w:lang w:val="ru-RU" w:eastAsia="en-US" w:bidi="ar-SA"/>
      </w:rPr>
    </w:lvl>
    <w:lvl w:ilvl="6">
      <w:start w:val="0"/>
      <w:numFmt w:val="bullet"/>
      <w:lvlText w:val="•"/>
      <w:lvlJc w:val="left"/>
      <w:pPr>
        <w:ind w:left="7415" w:hanging="423"/>
      </w:pPr>
      <w:rPr>
        <w:rFonts w:hint="default"/>
        <w:lang w:val="ru-RU" w:eastAsia="en-US" w:bidi="ar-SA"/>
      </w:rPr>
    </w:lvl>
    <w:lvl w:ilvl="7">
      <w:start w:val="0"/>
      <w:numFmt w:val="bullet"/>
      <w:lvlText w:val="•"/>
      <w:lvlJc w:val="left"/>
      <w:pPr>
        <w:ind w:left="8126" w:hanging="423"/>
      </w:pPr>
      <w:rPr>
        <w:rFonts w:hint="default"/>
        <w:lang w:val="ru-RU" w:eastAsia="en-US" w:bidi="ar-SA"/>
      </w:rPr>
    </w:lvl>
    <w:lvl w:ilvl="8">
      <w:start w:val="0"/>
      <w:numFmt w:val="bullet"/>
      <w:lvlText w:val="•"/>
      <w:lvlJc w:val="left"/>
      <w:pPr>
        <w:ind w:left="8837" w:hanging="423"/>
      </w:pPr>
      <w:rPr>
        <w:rFonts w:hint="default"/>
        <w:lang w:val="ru-RU" w:eastAsia="en-US" w:bidi="ar-SA"/>
      </w:rPr>
    </w:lvl>
  </w:abstract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ru-RU" w:eastAsia="en-US" w:bidi="ar-SA"/>
    </w:rPr>
  </w:style>
  <w:style w:styleId="BodyText" w:type="paragraph">
    <w:name w:val="Body Text"/>
    <w:basedOn w:val="Normal"/>
    <w:uiPriority w:val="1"/>
    <w:qFormat/>
    <w:pPr>
      <w:ind w:left="238"/>
      <w:jc w:val="both"/>
    </w:pPr>
    <w:rPr>
      <w:rFonts w:ascii="Times New Roman" w:hAnsi="Times New Roman" w:eastAsia="Times New Roman" w:cs="Times New Roman"/>
      <w:sz w:val="28"/>
      <w:szCs w:val="28"/>
      <w:lang w:val="ru-RU" w:eastAsia="en-US" w:bidi="ar-SA"/>
    </w:rPr>
  </w:style>
  <w:style w:styleId="Title" w:type="paragraph">
    <w:name w:val="Title"/>
    <w:basedOn w:val="Normal"/>
    <w:uiPriority w:val="1"/>
    <w:qFormat/>
    <w:pPr>
      <w:spacing w:before="83"/>
      <w:ind w:left="114" w:right="38" w:firstLine="9"/>
      <w:jc w:val="center"/>
    </w:pPr>
    <w:rPr>
      <w:rFonts w:ascii="Microsoft Sans Serif" w:hAnsi="Microsoft Sans Serif" w:eastAsia="Microsoft Sans Serif" w:cs="Microsoft Sans Serif"/>
      <w:sz w:val="41"/>
      <w:szCs w:val="41"/>
      <w:lang w:val="ru-RU" w:eastAsia="en-US" w:bidi="ar-SA"/>
    </w:rPr>
  </w:style>
  <w:style w:styleId="ListParagraph" w:type="paragraph">
    <w:name w:val="List Paragraph"/>
    <w:basedOn w:val="Normal"/>
    <w:uiPriority w:val="1"/>
    <w:qFormat/>
    <w:pPr>
      <w:ind w:left="238"/>
      <w:jc w:val="both"/>
    </w:pPr>
    <w:rPr>
      <w:rFonts w:ascii="Times New Roman" w:hAnsi="Times New Roman" w:eastAsia="Times New Roman" w:cs="Times New Roman"/>
      <w:lang w:val="ru-RU" w:eastAsia="en-US" w:bidi="ar-SA"/>
    </w:rPr>
  </w:style>
  <w:style w:styleId="TableParagraph" w:type="paragraph">
    <w:name w:val="Table Paragraph"/>
    <w:basedOn w:val="Normal"/>
    <w:uiPriority w:val="1"/>
    <w:qFormat/>
    <w:pPr/>
    <w:rPr>
      <w:lang w:val="ru-RU"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hyperlink" Target="mailto:E%3Dt-m-sochi@mail.ru" TargetMode="External"/><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 Иванов</dc:creator>
  <dc:title>Положение о текущем контроле знаний и промежуточной аттестации обучающихся</dc:title>
  <dcterms:created xsi:type="dcterms:W3CDTF">2023-12-08T11:11:35Z</dcterms:created>
  <dcterms:modified xsi:type="dcterms:W3CDTF">2023-12-08T11:11:35Z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2021-02-25T00:00:00Z</vt:filetime>
  </property>
  <property fmtid="{D5CDD505-2E9C-101B-9397-08002B2CF9AE}" pid="3" name="Creator">
    <vt:lpwstr>Microsoft® Word 2010</vt:lpwstr>
  </property>
  <property fmtid="{D5CDD505-2E9C-101B-9397-08002B2CF9AE}" pid="4" name="LastSaved">
    <vt:filetime>2023-12-08T00:00:00Z</vt:filetime>
  </property>
  <property fmtid="{D5CDD505-2E9C-101B-9397-08002B2CF9AE}" pid="5" name="Producer">
    <vt:lpwstr>Microsoft® Word 2010</vt:lpwstr>
  </property>
</Properties>
</file>